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96" w:rsidRPr="00385D96" w:rsidRDefault="00385D96" w:rsidP="00385D96">
      <w:pPr>
        <w:pStyle w:val="Header"/>
        <w:jc w:val="center"/>
        <w:rPr>
          <w:sz w:val="28"/>
          <w:szCs w:val="28"/>
          <w:lang w:val="ro-RO"/>
        </w:rPr>
      </w:pPr>
      <w:r>
        <w:rPr>
          <w:noProof/>
        </w:rPr>
        <w:drawing>
          <wp:anchor distT="0" distB="0" distL="114300" distR="114300" simplePos="0" relativeHeight="251664384" behindDoc="0" locked="0" layoutInCell="1" allowOverlap="1">
            <wp:simplePos x="0" y="0"/>
            <wp:positionH relativeFrom="column">
              <wp:posOffset>4773295</wp:posOffset>
            </wp:positionH>
            <wp:positionV relativeFrom="paragraph">
              <wp:posOffset>-37465</wp:posOffset>
            </wp:positionV>
            <wp:extent cx="1349375" cy="586740"/>
            <wp:effectExtent l="19050" t="0" r="3175" b="0"/>
            <wp:wrapThrough wrapText="bothSides">
              <wp:wrapPolygon edited="0">
                <wp:start x="-305" y="0"/>
                <wp:lineTo x="-305" y="21039"/>
                <wp:lineTo x="21651" y="21039"/>
                <wp:lineTo x="21651" y="0"/>
                <wp:lineTo x="-305" y="0"/>
              </wp:wrapPolygon>
            </wp:wrapThrough>
            <wp:docPr id="13" name="Imagine 452" descr="C:\Users\Sorin\AppData\Local\Microsoft\Windows\INetCache\Content.Word\SIGLA GAL RE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2" descr="C:\Users\Sorin\AppData\Local\Microsoft\Windows\INetCache\Content.Word\SIGLA GAL REV3.png"/>
                    <pic:cNvPicPr>
                      <a:picLocks noChangeAspect="1" noChangeArrowheads="1"/>
                    </pic:cNvPicPr>
                  </pic:nvPicPr>
                  <pic:blipFill>
                    <a:blip r:embed="rId6" cstate="print"/>
                    <a:srcRect/>
                    <a:stretch>
                      <a:fillRect/>
                    </a:stretch>
                  </pic:blipFill>
                  <pic:spPr bwMode="auto">
                    <a:xfrm>
                      <a:off x="0" y="0"/>
                      <a:ext cx="1349375" cy="58674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3676650</wp:posOffset>
            </wp:positionH>
            <wp:positionV relativeFrom="paragraph">
              <wp:posOffset>-37465</wp:posOffset>
            </wp:positionV>
            <wp:extent cx="817880" cy="548640"/>
            <wp:effectExtent l="19050" t="0" r="1270" b="0"/>
            <wp:wrapTopAndBottom/>
            <wp:docPr id="12" name="I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3"/>
                    <pic:cNvPicPr>
                      <a:picLocks noChangeAspect="1" noChangeArrowheads="1"/>
                    </pic:cNvPicPr>
                  </pic:nvPicPr>
                  <pic:blipFill>
                    <a:blip r:embed="rId7" cstate="print"/>
                    <a:srcRect/>
                    <a:stretch>
                      <a:fillRect/>
                    </a:stretch>
                  </pic:blipFill>
                  <pic:spPr bwMode="auto">
                    <a:xfrm>
                      <a:off x="0" y="0"/>
                      <a:ext cx="817880" cy="54864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2943225</wp:posOffset>
            </wp:positionH>
            <wp:positionV relativeFrom="paragraph">
              <wp:posOffset>66675</wp:posOffset>
            </wp:positionV>
            <wp:extent cx="567055" cy="444500"/>
            <wp:effectExtent l="19050" t="0" r="4445" b="0"/>
            <wp:wrapTopAndBottom/>
            <wp:docPr id="10" name="Imagin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4"/>
                    <pic:cNvPicPr>
                      <a:picLocks noChangeAspect="1" noChangeArrowheads="1"/>
                    </pic:cNvPicPr>
                  </pic:nvPicPr>
                  <pic:blipFill>
                    <a:blip r:embed="rId8" cstate="print"/>
                    <a:srcRect/>
                    <a:stretch>
                      <a:fillRect/>
                    </a:stretch>
                  </pic:blipFill>
                  <pic:spPr bwMode="auto">
                    <a:xfrm>
                      <a:off x="0" y="0"/>
                      <a:ext cx="567055" cy="4445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965835</wp:posOffset>
            </wp:positionH>
            <wp:positionV relativeFrom="paragraph">
              <wp:posOffset>-26670</wp:posOffset>
            </wp:positionV>
            <wp:extent cx="1777365" cy="586740"/>
            <wp:effectExtent l="0" t="0" r="0" b="0"/>
            <wp:wrapTopAndBottom/>
            <wp:docPr id="9" name="Imagin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5"/>
                    <pic:cNvPicPr>
                      <a:picLocks noChangeAspect="1" noChangeArrowheads="1"/>
                    </pic:cNvPicPr>
                  </pic:nvPicPr>
                  <pic:blipFill>
                    <a:blip r:embed="rId9" cstate="print"/>
                    <a:srcRect/>
                    <a:stretch>
                      <a:fillRect/>
                    </a:stretch>
                  </pic:blipFill>
                  <pic:spPr bwMode="auto">
                    <a:xfrm>
                      <a:off x="0" y="0"/>
                      <a:ext cx="1777365" cy="5867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38100</wp:posOffset>
            </wp:positionH>
            <wp:positionV relativeFrom="paragraph">
              <wp:posOffset>-26670</wp:posOffset>
            </wp:positionV>
            <wp:extent cx="685800" cy="586740"/>
            <wp:effectExtent l="19050" t="0" r="0" b="0"/>
            <wp:wrapThrough wrapText="bothSides">
              <wp:wrapPolygon edited="0">
                <wp:start x="-600" y="0"/>
                <wp:lineTo x="-600" y="21039"/>
                <wp:lineTo x="21600" y="21039"/>
                <wp:lineTo x="21600" y="0"/>
                <wp:lineTo x="-600" y="0"/>
              </wp:wrapPolygon>
            </wp:wrapThrough>
            <wp:docPr id="11" name="Imagin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1"/>
                    <pic:cNvPicPr>
                      <a:picLocks noChangeAspect="1" noChangeArrowheads="1"/>
                    </pic:cNvPicPr>
                  </pic:nvPicPr>
                  <pic:blipFill>
                    <a:blip r:embed="rId10" cstate="print"/>
                    <a:srcRect/>
                    <a:stretch>
                      <a:fillRect/>
                    </a:stretch>
                  </pic:blipFill>
                  <pic:spPr bwMode="auto">
                    <a:xfrm>
                      <a:off x="0" y="0"/>
                      <a:ext cx="685800" cy="586740"/>
                    </a:xfrm>
                    <a:prstGeom prst="rect">
                      <a:avLst/>
                    </a:prstGeom>
                    <a:noFill/>
                    <a:ln w="9525">
                      <a:noFill/>
                      <a:miter lim="800000"/>
                      <a:headEnd/>
                      <a:tailEnd/>
                    </a:ln>
                  </pic:spPr>
                </pic:pic>
              </a:graphicData>
            </a:graphic>
          </wp:anchor>
        </w:drawing>
      </w:r>
    </w:p>
    <w:p w:rsidR="00385D96" w:rsidRDefault="00B26AC1" w:rsidP="00385D96">
      <w:pPr>
        <w:spacing w:after="0" w:line="240" w:lineRule="auto"/>
        <w:jc w:val="right"/>
        <w:rPr>
          <w:b/>
          <w:sz w:val="24"/>
          <w:szCs w:val="24"/>
          <w:lang w:val="ro-RO"/>
        </w:rPr>
      </w:pPr>
      <w:r>
        <w:rPr>
          <w:b/>
          <w:sz w:val="24"/>
          <w:szCs w:val="24"/>
          <w:lang w:val="ro-RO"/>
        </w:rPr>
        <w:t>Anexa 5</w:t>
      </w:r>
    </w:p>
    <w:p w:rsidR="00B26AC1" w:rsidRDefault="00B26AC1" w:rsidP="00385D96">
      <w:pPr>
        <w:spacing w:after="0" w:line="240" w:lineRule="auto"/>
        <w:jc w:val="right"/>
        <w:rPr>
          <w:b/>
          <w:sz w:val="24"/>
          <w:szCs w:val="24"/>
          <w:lang w:val="ro-RO"/>
        </w:rPr>
      </w:pPr>
    </w:p>
    <w:p w:rsidR="00B26AC1" w:rsidRPr="00D77E27" w:rsidRDefault="00B26AC1" w:rsidP="00B26AC1">
      <w:pPr>
        <w:jc w:val="center"/>
        <w:rPr>
          <w:rFonts w:cs="Calibri"/>
          <w:b/>
          <w:bCs/>
          <w:sz w:val="24"/>
          <w:szCs w:val="24"/>
          <w:lang w:val="ro-RO"/>
        </w:rPr>
      </w:pPr>
      <w:r w:rsidRPr="00D77E27">
        <w:rPr>
          <w:rFonts w:cs="Calibri"/>
          <w:b/>
          <w:bCs/>
          <w:sz w:val="24"/>
          <w:szCs w:val="24"/>
          <w:lang w:val="ro-RO"/>
        </w:rPr>
        <w:t>DECLARAȚIE PRIVIND PRELUCRAREA DATELOR CU CARACTER PERSONAL</w:t>
      </w:r>
      <w:r>
        <w:rPr>
          <w:rFonts w:cs="Calibri"/>
          <w:b/>
          <w:bCs/>
          <w:sz w:val="24"/>
          <w:szCs w:val="24"/>
          <w:lang w:val="ro-RO"/>
        </w:rPr>
        <w:t xml:space="preserve"> AFIR</w:t>
      </w:r>
    </w:p>
    <w:p w:rsidR="00B26AC1" w:rsidRPr="00B26AC1" w:rsidRDefault="00B26AC1" w:rsidP="00B26AC1">
      <w:pPr>
        <w:jc w:val="both"/>
        <w:rPr>
          <w:rFonts w:cs="Calibri"/>
          <w:b/>
          <w:bCs/>
          <w:sz w:val="16"/>
          <w:szCs w:val="16"/>
          <w:lang w:val="ro-RO"/>
        </w:rPr>
      </w:pPr>
    </w:p>
    <w:p w:rsidR="00B26AC1" w:rsidRPr="00D77E27" w:rsidRDefault="00B26AC1" w:rsidP="00B26AC1">
      <w:pPr>
        <w:ind w:firstLine="720"/>
        <w:jc w:val="both"/>
        <w:rPr>
          <w:rFonts w:cs="Calibri"/>
          <w:sz w:val="24"/>
          <w:szCs w:val="24"/>
          <w:lang w:val="ro-RO"/>
        </w:rPr>
      </w:pPr>
      <w:r w:rsidRPr="00B26AC1">
        <w:rPr>
          <w:rFonts w:cs="Calibri"/>
          <w:b/>
          <w:sz w:val="24"/>
          <w:szCs w:val="24"/>
          <w:lang w:val="ro-RO"/>
        </w:rPr>
        <w:t>Agenția pentru Finanțarea Investițiilor Rurale</w:t>
      </w:r>
      <w:r w:rsidRPr="00D77E27">
        <w:rPr>
          <w:rFonts w:cs="Calibri"/>
          <w:sz w:val="24"/>
          <w:szCs w:val="24"/>
          <w:lang w:val="ro-RO"/>
        </w:rPr>
        <w:t xml:space="preserve"> cu sediul in Știrbei Vodă nr. 43, București, Sector 1, telefon 021.315.67.79 colectează și prelucrează date cu caracter personal în conformitate cu prevederile Regulamentului UE nr. 679/2016 privind protecția persoanelor fizice în ceea ce privește prelucrarea datelor cu caracter personal și libera circulație a acestor date. </w:t>
      </w:r>
    </w:p>
    <w:p w:rsidR="00B26AC1" w:rsidRPr="00D77E27" w:rsidRDefault="00B26AC1" w:rsidP="00B26AC1">
      <w:pPr>
        <w:ind w:firstLine="720"/>
        <w:jc w:val="both"/>
        <w:rPr>
          <w:rFonts w:cs="Calibri"/>
          <w:sz w:val="24"/>
          <w:szCs w:val="24"/>
          <w:lang w:val="ro-RO"/>
        </w:rPr>
      </w:pPr>
      <w:r w:rsidRPr="00D77E27">
        <w:rPr>
          <w:rFonts w:cs="Calibri"/>
          <w:sz w:val="24"/>
          <w:szCs w:val="24"/>
          <w:lang w:val="ro-RO"/>
        </w:rPr>
        <w:t>Prin acest document, Agenția pentru Finanțarea Investițiilor Rurale informează persoanele vizate ale căror date sunt colectate cu privire la modul în care sunt utilizate aceste date și despre drepturile care li se cuvin.</w:t>
      </w:r>
    </w:p>
    <w:p w:rsidR="00B26AC1" w:rsidRPr="00D77E27" w:rsidRDefault="00B26AC1" w:rsidP="00B26AC1">
      <w:pPr>
        <w:pStyle w:val="ListParagraph"/>
        <w:numPr>
          <w:ilvl w:val="0"/>
          <w:numId w:val="1"/>
        </w:numPr>
        <w:jc w:val="both"/>
        <w:rPr>
          <w:rFonts w:cs="Calibri"/>
          <w:b/>
          <w:bCs/>
          <w:sz w:val="24"/>
          <w:szCs w:val="24"/>
          <w:lang w:val="ro-RO"/>
        </w:rPr>
      </w:pPr>
      <w:r w:rsidRPr="00D77E27">
        <w:rPr>
          <w:rFonts w:cs="Calibri"/>
          <w:b/>
          <w:bCs/>
          <w:sz w:val="24"/>
          <w:szCs w:val="24"/>
          <w:lang w:val="ro-RO"/>
        </w:rPr>
        <w:t>Date de contact</w:t>
      </w:r>
    </w:p>
    <w:p w:rsidR="00B26AC1" w:rsidRPr="00D77E27" w:rsidRDefault="00B26AC1" w:rsidP="00B26AC1">
      <w:pPr>
        <w:jc w:val="both"/>
        <w:rPr>
          <w:rFonts w:cs="Calibri"/>
          <w:sz w:val="24"/>
          <w:szCs w:val="24"/>
          <w:lang w:val="ro-RO"/>
        </w:rPr>
      </w:pPr>
      <w:r w:rsidRPr="00D77E27">
        <w:rPr>
          <w:rFonts w:cs="Calibri"/>
          <w:sz w:val="24"/>
          <w:szCs w:val="24"/>
          <w:lang w:val="ro-RO"/>
        </w:rPr>
        <w:t>Agenția pentru Finanțarea Investițiilor Rurale</w:t>
      </w:r>
    </w:p>
    <w:p w:rsidR="00B26AC1" w:rsidRPr="00D77E27" w:rsidRDefault="00B26AC1" w:rsidP="00B26AC1">
      <w:pPr>
        <w:jc w:val="both"/>
        <w:rPr>
          <w:rFonts w:cs="Calibri"/>
          <w:sz w:val="24"/>
          <w:szCs w:val="24"/>
          <w:lang w:val="ro-RO"/>
        </w:rPr>
      </w:pPr>
      <w:r w:rsidRPr="00D77E27">
        <w:rPr>
          <w:rFonts w:cs="Calibri"/>
          <w:sz w:val="24"/>
          <w:szCs w:val="24"/>
          <w:lang w:val="ro-RO"/>
        </w:rPr>
        <w:t>Adresa: Știrbei Vodă nr. 43, București, Sector 1</w:t>
      </w:r>
    </w:p>
    <w:p w:rsidR="00B26AC1" w:rsidRPr="00D77E27" w:rsidRDefault="00B26AC1" w:rsidP="00B26AC1">
      <w:pPr>
        <w:jc w:val="both"/>
        <w:rPr>
          <w:rFonts w:cs="Calibri"/>
          <w:sz w:val="24"/>
          <w:szCs w:val="24"/>
          <w:lang w:val="ro-RO"/>
        </w:rPr>
      </w:pPr>
      <w:r w:rsidRPr="00D77E27">
        <w:rPr>
          <w:rFonts w:cs="Calibri"/>
          <w:sz w:val="24"/>
          <w:szCs w:val="24"/>
          <w:lang w:val="ro-RO"/>
        </w:rPr>
        <w:t>Număr de telefon: 021.315.67.79</w:t>
      </w:r>
    </w:p>
    <w:p w:rsidR="00B26AC1" w:rsidRPr="00D77E27" w:rsidRDefault="00B26AC1" w:rsidP="00B26AC1">
      <w:pPr>
        <w:pStyle w:val="ListParagraph"/>
        <w:numPr>
          <w:ilvl w:val="0"/>
          <w:numId w:val="1"/>
        </w:numPr>
        <w:spacing w:before="240" w:after="240" w:line="276" w:lineRule="auto"/>
        <w:ind w:right="-635"/>
        <w:jc w:val="both"/>
        <w:rPr>
          <w:rFonts w:cs="Calibri"/>
          <w:b/>
          <w:sz w:val="24"/>
          <w:szCs w:val="24"/>
          <w:lang w:val="ro-RO"/>
        </w:rPr>
      </w:pPr>
      <w:r w:rsidRPr="00D77E27">
        <w:rPr>
          <w:rFonts w:cs="Calibri"/>
          <w:b/>
          <w:sz w:val="24"/>
          <w:szCs w:val="24"/>
          <w:lang w:val="ro-RO"/>
        </w:rPr>
        <w:t>Date de contact ale responsabilului cu protecția datelor:</w:t>
      </w:r>
    </w:p>
    <w:p w:rsidR="00B26AC1" w:rsidRPr="00D77E27" w:rsidRDefault="00B26AC1" w:rsidP="00B26AC1">
      <w:pPr>
        <w:jc w:val="both"/>
        <w:rPr>
          <w:rFonts w:cs="Calibri"/>
          <w:sz w:val="24"/>
          <w:szCs w:val="24"/>
          <w:lang w:val="ro-RO"/>
        </w:rPr>
      </w:pPr>
      <w:r w:rsidRPr="00D77E27">
        <w:rPr>
          <w:rFonts w:cs="Calibri"/>
          <w:sz w:val="24"/>
          <w:szCs w:val="24"/>
          <w:lang w:val="ro-RO"/>
        </w:rPr>
        <w:t xml:space="preserve">E-mail: </w:t>
      </w:r>
      <w:hyperlink r:id="rId11" w:history="1">
        <w:r w:rsidRPr="00D77E27">
          <w:rPr>
            <w:rFonts w:cs="Calibri"/>
            <w:color w:val="7030A0"/>
            <w:u w:val="single"/>
          </w:rPr>
          <w:t>dpo@afir.info</w:t>
        </w:r>
      </w:hyperlink>
    </w:p>
    <w:p w:rsidR="00B26AC1" w:rsidRPr="00D77E27" w:rsidRDefault="00B26AC1" w:rsidP="00B26AC1">
      <w:pPr>
        <w:jc w:val="both"/>
        <w:rPr>
          <w:rFonts w:cs="Calibri"/>
          <w:sz w:val="24"/>
          <w:szCs w:val="24"/>
          <w:lang w:val="ro-RO"/>
        </w:rPr>
      </w:pPr>
      <w:r w:rsidRPr="00D77E27">
        <w:rPr>
          <w:rFonts w:cs="Calibri"/>
          <w:sz w:val="24"/>
          <w:szCs w:val="24"/>
          <w:lang w:val="ro-RO"/>
        </w:rPr>
        <w:t>Adresa: Știrbei Vodă nr. 43, București, Sector 1</w:t>
      </w:r>
    </w:p>
    <w:p w:rsidR="00B26AC1" w:rsidRPr="00D77E27" w:rsidRDefault="00B26AC1" w:rsidP="00B26AC1">
      <w:pPr>
        <w:jc w:val="both"/>
        <w:rPr>
          <w:rFonts w:cs="Calibri"/>
          <w:sz w:val="24"/>
          <w:szCs w:val="24"/>
          <w:lang w:val="ro-RO"/>
        </w:rPr>
      </w:pPr>
      <w:r w:rsidRPr="00D77E27">
        <w:rPr>
          <w:rFonts w:cs="Calibri"/>
          <w:sz w:val="24"/>
          <w:szCs w:val="24"/>
          <w:lang w:val="ro-RO"/>
        </w:rPr>
        <w:t>Număr de telefon: 031.860.27.33</w:t>
      </w:r>
    </w:p>
    <w:p w:rsidR="00B26AC1" w:rsidRPr="00D77E27" w:rsidRDefault="00B26AC1" w:rsidP="00B26AC1">
      <w:pPr>
        <w:pStyle w:val="ListParagraph"/>
        <w:numPr>
          <w:ilvl w:val="0"/>
          <w:numId w:val="1"/>
        </w:numPr>
        <w:jc w:val="both"/>
        <w:rPr>
          <w:rFonts w:cs="Calibri"/>
          <w:sz w:val="24"/>
          <w:szCs w:val="24"/>
          <w:lang w:val="ro-RO"/>
        </w:rPr>
      </w:pPr>
      <w:r w:rsidRPr="00D77E27">
        <w:rPr>
          <w:rFonts w:cs="Calibri"/>
          <w:b/>
          <w:sz w:val="24"/>
          <w:szCs w:val="24"/>
          <w:lang w:val="ro-RO"/>
        </w:rPr>
        <w:t>Scopurile prelucrării datelor cu caracter personal</w:t>
      </w:r>
      <w:r w:rsidRPr="00D77E27">
        <w:rPr>
          <w:rFonts w:cs="Calibri"/>
          <w:sz w:val="24"/>
          <w:szCs w:val="24"/>
          <w:lang w:val="ro-RO"/>
        </w:rPr>
        <w:t xml:space="preserve"> </w:t>
      </w:r>
    </w:p>
    <w:p w:rsidR="00B26AC1" w:rsidRPr="00D77E27" w:rsidRDefault="00B26AC1" w:rsidP="00B26AC1">
      <w:pPr>
        <w:ind w:firstLine="720"/>
        <w:jc w:val="both"/>
        <w:rPr>
          <w:rFonts w:cs="Calibri"/>
          <w:sz w:val="24"/>
          <w:szCs w:val="24"/>
          <w:lang w:val="ro-RO"/>
        </w:rPr>
      </w:pPr>
      <w:r w:rsidRPr="00D77E27">
        <w:rPr>
          <w:rFonts w:cs="Calibri"/>
          <w:sz w:val="24"/>
          <w:szCs w:val="24"/>
          <w:lang w:val="ro-RO"/>
        </w:rPr>
        <w:t>Agenția pentru Finanțarea Investițiilor Rurale colectează date cu caracter personal, pe care le poate prelucra în scopuri precum implementarea tehnică, implementarea financiară (plata) și monitorizare pentru PNDR, raportare, recuperare debite, precum și cea de monitorizare ex-post pentru Programul SAPARD, în conformitate cu OUG nr. 41/2014 privind înființarea, organizarea și funcționarea Agenției pentru Finanțarea Investițiilor Rurale, prin reorganizarea Agenției de Plăți pentru Dezvoltare Rurală și Pescuit, aprobată prin Legea nr. 43/2015. Astfel, prelucrarea datelor personale se realizează fără a fi limitativ, pentru următoarele:</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primirea cererilor de finanțare;</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verificarea cererilor de finanțare;</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selectarea proiectelor finanțate;</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lastRenderedPageBreak/>
        <w:t>stabilirea obligațiilor contractuale;</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efectuarea vizitelor pe teren;</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verificarea procedurilor de atribuire efectuate de beneficiari;</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raportarea progresului măsurilor;</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autorizarea plății către beneficiari;</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efectuarea plății către beneficiari;</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înregistrarea angajamentelor de plată și a plăților;</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managementul informatic al plăților realizate către beneficiarii proiectelor;</w:t>
      </w:r>
    </w:p>
    <w:p w:rsidR="00B26AC1" w:rsidRPr="00D77E27" w:rsidRDefault="00B26AC1" w:rsidP="00B26AC1">
      <w:pPr>
        <w:pStyle w:val="ListParagraph"/>
        <w:numPr>
          <w:ilvl w:val="0"/>
          <w:numId w:val="2"/>
        </w:numPr>
        <w:jc w:val="both"/>
        <w:rPr>
          <w:rFonts w:cs="Calibri"/>
          <w:sz w:val="24"/>
          <w:szCs w:val="24"/>
          <w:lang w:val="ro-RO"/>
        </w:rPr>
      </w:pPr>
      <w:r w:rsidRPr="00D77E27">
        <w:rPr>
          <w:rFonts w:cs="Calibri"/>
          <w:sz w:val="24"/>
          <w:szCs w:val="24"/>
          <w:lang w:val="ro-RO"/>
        </w:rPr>
        <w:t>informare și promovare a PNDR.</w:t>
      </w:r>
    </w:p>
    <w:p w:rsidR="00B26AC1" w:rsidRPr="00D77E27" w:rsidRDefault="00B26AC1" w:rsidP="00B26AC1">
      <w:pPr>
        <w:ind w:firstLine="720"/>
        <w:jc w:val="both"/>
        <w:rPr>
          <w:rFonts w:cs="Calibri"/>
          <w:sz w:val="24"/>
          <w:szCs w:val="24"/>
          <w:lang w:val="ro-RO"/>
        </w:rPr>
      </w:pPr>
      <w:r w:rsidRPr="00D77E27">
        <w:rPr>
          <w:rFonts w:cs="Calibri"/>
          <w:sz w:val="24"/>
          <w:szCs w:val="24"/>
          <w:lang w:val="ro-RO"/>
        </w:rPr>
        <w:t>Temeiul prelucrării este constituit din cererea de finanțare, contractul de finanțare, și prevederile legale aplicabile. Astfel, pentru a facilita desfășurarea activităților aflate în legătură cu cererea de finanțare, contractul de finanțare, și în vederea îndeplinirii obligațiilor legale, comunicăm aceste date către autorități publice, terți sau împuterniciți.</w:t>
      </w:r>
    </w:p>
    <w:p w:rsidR="00B26AC1" w:rsidRPr="00D77E27" w:rsidRDefault="00B26AC1" w:rsidP="00B26AC1">
      <w:pPr>
        <w:pStyle w:val="ListParagraph"/>
        <w:numPr>
          <w:ilvl w:val="0"/>
          <w:numId w:val="1"/>
        </w:numPr>
        <w:jc w:val="both"/>
        <w:rPr>
          <w:rFonts w:cs="Calibri"/>
          <w:b/>
          <w:bCs/>
          <w:sz w:val="24"/>
          <w:szCs w:val="24"/>
          <w:lang w:val="ro-RO"/>
        </w:rPr>
      </w:pPr>
      <w:r w:rsidRPr="00D77E27">
        <w:rPr>
          <w:rFonts w:cs="Calibri"/>
          <w:b/>
          <w:sz w:val="24"/>
          <w:szCs w:val="24"/>
          <w:lang w:val="ro-RO"/>
        </w:rPr>
        <w:t>Destinatari ai datelor cu caracter personal</w:t>
      </w:r>
    </w:p>
    <w:p w:rsidR="00B26AC1" w:rsidRPr="00D77E27" w:rsidRDefault="00B26AC1" w:rsidP="00B26AC1">
      <w:pPr>
        <w:ind w:firstLine="720"/>
        <w:jc w:val="both"/>
        <w:rPr>
          <w:rFonts w:cs="Calibri"/>
          <w:sz w:val="24"/>
          <w:szCs w:val="24"/>
          <w:lang w:val="ro-RO"/>
        </w:rPr>
      </w:pPr>
      <w:r w:rsidRPr="00D77E27">
        <w:rPr>
          <w:rFonts w:cs="Calibri"/>
          <w:sz w:val="24"/>
          <w:szCs w:val="24"/>
          <w:lang w:val="ro-RO"/>
        </w:rPr>
        <w:t>În fluxul de procesare și stocare, datele cu caracter personal ar putea fi transferate, după caz, următoarelor categorii de destinatari:</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 xml:space="preserve">Furnizori, prestatori, terți sau împuterniciți implicați în mod direct sau indirect în procesele aferente scopurilor mai sus menționate (furnizori de servicii IT, furnizori de servicii de consultanță etc.), </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 xml:space="preserve">Operatori, titulari de drepturi, autorități publice abilitate de lege sau cu care AFIR a încheiat protocoale de colaborare în scopul îndeplinirii atribuțiilor specifice conferite de legislația europeană și națională, </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Comisia Europeană, în scopul monitorizării și controlului privind Programele SAPARD și PNDR.</w:t>
      </w:r>
    </w:p>
    <w:p w:rsidR="00B26AC1" w:rsidRPr="00D77E27" w:rsidRDefault="00B26AC1" w:rsidP="00B26AC1">
      <w:pPr>
        <w:pStyle w:val="ListParagraph"/>
        <w:jc w:val="both"/>
        <w:rPr>
          <w:rFonts w:cs="Calibri"/>
          <w:sz w:val="24"/>
          <w:szCs w:val="24"/>
          <w:lang w:val="ro-RO"/>
        </w:rPr>
      </w:pPr>
    </w:p>
    <w:p w:rsidR="00B26AC1" w:rsidRPr="00D77E27" w:rsidRDefault="00B26AC1" w:rsidP="00B26AC1">
      <w:pPr>
        <w:pStyle w:val="ListParagraph"/>
        <w:numPr>
          <w:ilvl w:val="0"/>
          <w:numId w:val="1"/>
        </w:numPr>
        <w:jc w:val="both"/>
        <w:rPr>
          <w:rFonts w:cs="Calibri"/>
          <w:b/>
          <w:bCs/>
          <w:sz w:val="24"/>
          <w:szCs w:val="24"/>
          <w:lang w:val="ro-RO"/>
        </w:rPr>
      </w:pPr>
      <w:r w:rsidRPr="00D77E27">
        <w:rPr>
          <w:rFonts w:cs="Calibri"/>
          <w:b/>
          <w:sz w:val="24"/>
          <w:szCs w:val="24"/>
          <w:lang w:val="ro-RO"/>
        </w:rPr>
        <w:t>Transferul datelor în afara țării</w:t>
      </w:r>
    </w:p>
    <w:p w:rsidR="00B26AC1" w:rsidRPr="00D77E27" w:rsidRDefault="00B26AC1" w:rsidP="00B26AC1">
      <w:pPr>
        <w:ind w:firstLine="720"/>
        <w:jc w:val="both"/>
        <w:rPr>
          <w:rFonts w:cs="Calibri"/>
          <w:sz w:val="24"/>
          <w:szCs w:val="24"/>
          <w:lang w:val="ro-RO"/>
        </w:rPr>
      </w:pPr>
      <w:r w:rsidRPr="00D77E27">
        <w:rPr>
          <w:rFonts w:cs="Calibri"/>
          <w:sz w:val="24"/>
          <w:szCs w:val="24"/>
          <w:lang w:val="ro-RO"/>
        </w:rPr>
        <w:t>Datele dumneavoastră ar putea fi transferate în exteriorul țării către Comisia Europeană, conform legislației europene aplicabile.</w:t>
      </w:r>
    </w:p>
    <w:p w:rsidR="00B26AC1" w:rsidRPr="00D77E27" w:rsidRDefault="00B26AC1" w:rsidP="00B26AC1">
      <w:pPr>
        <w:pStyle w:val="ListParagraph"/>
        <w:numPr>
          <w:ilvl w:val="0"/>
          <w:numId w:val="1"/>
        </w:numPr>
        <w:jc w:val="both"/>
        <w:rPr>
          <w:rFonts w:cs="Calibri"/>
          <w:b/>
          <w:bCs/>
          <w:sz w:val="24"/>
          <w:szCs w:val="24"/>
          <w:lang w:val="ro-RO"/>
        </w:rPr>
      </w:pPr>
      <w:r w:rsidRPr="00D77E27">
        <w:rPr>
          <w:rFonts w:cs="Calibri"/>
          <w:b/>
          <w:sz w:val="24"/>
          <w:szCs w:val="24"/>
          <w:lang w:val="ro-RO"/>
        </w:rPr>
        <w:t>Perioada stocării datelor</w:t>
      </w:r>
    </w:p>
    <w:p w:rsidR="00B26AC1" w:rsidRPr="00D77E27" w:rsidRDefault="00B26AC1" w:rsidP="00B26AC1">
      <w:pPr>
        <w:ind w:firstLine="720"/>
        <w:jc w:val="both"/>
        <w:rPr>
          <w:rFonts w:cs="Calibri"/>
          <w:sz w:val="24"/>
          <w:szCs w:val="24"/>
          <w:lang w:val="ro-RO"/>
        </w:rPr>
      </w:pPr>
      <w:r w:rsidRPr="00D77E27">
        <w:rPr>
          <w:rFonts w:cs="Calibri"/>
          <w:sz w:val="24"/>
          <w:szCs w:val="24"/>
          <w:lang w:val="ro-RO"/>
        </w:rPr>
        <w:t>Toate datele cu caracter personal colectate vor fi stocate numai atât timp cât este necesar, luând în considerare durata contractuală până la îndeplinirea obligațiilor contractuale, respectiv a scopului, și (plus) termenele de arhivare prevăzute de dispozițiile legale în materie, și/sau atât cât este necesar pentru a ne exercita drepturile legitime (și drepturile legitime ale altor persoane).</w:t>
      </w:r>
    </w:p>
    <w:p w:rsidR="00B26AC1" w:rsidRPr="00D77E27" w:rsidRDefault="00B26AC1" w:rsidP="00B26AC1">
      <w:pPr>
        <w:pStyle w:val="ListParagraph"/>
        <w:numPr>
          <w:ilvl w:val="0"/>
          <w:numId w:val="1"/>
        </w:numPr>
        <w:jc w:val="both"/>
        <w:rPr>
          <w:rFonts w:cs="Calibri"/>
          <w:b/>
          <w:bCs/>
          <w:sz w:val="24"/>
          <w:szCs w:val="24"/>
          <w:lang w:val="ro-RO"/>
        </w:rPr>
      </w:pPr>
      <w:r w:rsidRPr="00D77E27">
        <w:rPr>
          <w:rFonts w:cs="Calibri"/>
          <w:b/>
          <w:sz w:val="24"/>
          <w:szCs w:val="24"/>
          <w:lang w:val="ro-RO"/>
        </w:rPr>
        <w:t>Drepturile persoanei vizate</w:t>
      </w:r>
    </w:p>
    <w:p w:rsidR="00B26AC1" w:rsidRPr="00D77E27" w:rsidRDefault="00B26AC1" w:rsidP="00B26AC1">
      <w:pPr>
        <w:pStyle w:val="Default"/>
        <w:spacing w:before="120" w:after="120" w:line="276" w:lineRule="auto"/>
        <w:ind w:firstLine="720"/>
        <w:jc w:val="both"/>
        <w:rPr>
          <w:lang w:val="ro-RO"/>
        </w:rPr>
      </w:pPr>
      <w:r w:rsidRPr="00D77E27">
        <w:rPr>
          <w:lang w:val="ro-RO"/>
        </w:rPr>
        <w:t>Persoanele vizate ale căror date cu caracter personal sunt colectate de către Agenția pentru Finanțarea Investițiilor Rurale au următoarele drepturi, conform legislației în domeniu:</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 xml:space="preserve">dreptul de acces; </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lastRenderedPageBreak/>
        <w:t>dreptul la rectificarea datelor;</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la ștergerea datelor („dreptul de a fi uitat");</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la restricționarea prelucrării;</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la portabilitatea datelor;</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la opoziție;</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drepturi cu privire la procesul decizional individual automatizat, inclusiv crearea de profiluri;</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la retragerea consimțământului în cazul prelucrării în scop de informare sau promovare;</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de a depune o plângere în fața unei autorități de supraveghere a prelucrării datelor cu caracter personal;</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la o cale de atac judiciară;</w:t>
      </w:r>
    </w:p>
    <w:p w:rsidR="00B26AC1" w:rsidRPr="00D77E27" w:rsidRDefault="00B26AC1" w:rsidP="00B26AC1">
      <w:pPr>
        <w:pStyle w:val="ListParagraph"/>
        <w:numPr>
          <w:ilvl w:val="0"/>
          <w:numId w:val="3"/>
        </w:numPr>
        <w:jc w:val="both"/>
        <w:rPr>
          <w:rFonts w:cs="Calibri"/>
          <w:sz w:val="24"/>
          <w:szCs w:val="24"/>
          <w:lang w:val="ro-RO"/>
        </w:rPr>
      </w:pPr>
      <w:r w:rsidRPr="00D77E27">
        <w:rPr>
          <w:rFonts w:cs="Calibri"/>
          <w:sz w:val="24"/>
          <w:szCs w:val="24"/>
          <w:lang w:val="ro-RO"/>
        </w:rPr>
        <w:t>dreptul de a fi notificat de către operator.</w:t>
      </w:r>
    </w:p>
    <w:p w:rsidR="00B26AC1" w:rsidRPr="00D77E27" w:rsidRDefault="00B26AC1" w:rsidP="00B26AC1">
      <w:pPr>
        <w:ind w:firstLine="720"/>
        <w:jc w:val="both"/>
        <w:rPr>
          <w:rFonts w:cs="Calibri"/>
          <w:sz w:val="24"/>
          <w:szCs w:val="24"/>
          <w:lang w:val="ro-RO"/>
        </w:rPr>
      </w:pPr>
      <w:r w:rsidRPr="00D77E27">
        <w:rPr>
          <w:rFonts w:cs="Calibri"/>
          <w:sz w:val="24"/>
          <w:szCs w:val="24"/>
          <w:lang w:val="ro-RO"/>
        </w:rPr>
        <w:t>Prin prezenta, declar că am fost informat de către Agenția pentru Finanțarea Investițiilor Rurale cu privire la prelucrarea datelor cu caracter personal.</w:t>
      </w:r>
    </w:p>
    <w:p w:rsidR="00B26AC1" w:rsidRPr="00D77E27" w:rsidRDefault="00B26AC1" w:rsidP="00B26AC1">
      <w:pPr>
        <w:jc w:val="both"/>
        <w:rPr>
          <w:rFonts w:cs="Calibri"/>
          <w:sz w:val="24"/>
          <w:szCs w:val="24"/>
          <w:lang w:val="ro-RO"/>
        </w:rPr>
      </w:pPr>
    </w:p>
    <w:p w:rsidR="00B26AC1" w:rsidRPr="00D77E27" w:rsidRDefault="00B26AC1" w:rsidP="00B26AC1">
      <w:pPr>
        <w:jc w:val="both"/>
        <w:rPr>
          <w:rFonts w:cs="Calibri"/>
          <w:sz w:val="24"/>
          <w:szCs w:val="24"/>
          <w:lang w:val="ro-RO"/>
        </w:rPr>
      </w:pPr>
    </w:p>
    <w:p w:rsidR="00B26AC1" w:rsidRPr="00D77E27" w:rsidRDefault="00B26AC1" w:rsidP="00B26AC1">
      <w:pPr>
        <w:jc w:val="both"/>
        <w:rPr>
          <w:rFonts w:cs="Calibri"/>
          <w:sz w:val="24"/>
          <w:szCs w:val="24"/>
          <w:lang w:val="ro-RO"/>
        </w:rPr>
      </w:pPr>
    </w:p>
    <w:p w:rsidR="00B26AC1" w:rsidRPr="00D77E27" w:rsidRDefault="00B26AC1" w:rsidP="00B26AC1">
      <w:pPr>
        <w:jc w:val="both"/>
        <w:rPr>
          <w:rFonts w:cs="Calibri"/>
          <w:sz w:val="24"/>
          <w:szCs w:val="24"/>
          <w:lang w:val="ro-RO"/>
        </w:rPr>
      </w:pPr>
    </w:p>
    <w:p w:rsidR="00B26AC1" w:rsidRPr="00D77E27" w:rsidRDefault="00B26AC1" w:rsidP="00B26AC1">
      <w:pPr>
        <w:jc w:val="both"/>
        <w:rPr>
          <w:rFonts w:cs="Calibri"/>
          <w:sz w:val="24"/>
          <w:szCs w:val="24"/>
          <w:lang w:val="ro-RO"/>
        </w:rPr>
      </w:pPr>
      <w:r w:rsidRPr="00D77E27">
        <w:rPr>
          <w:rFonts w:cs="Calibri"/>
          <w:sz w:val="24"/>
          <w:szCs w:val="24"/>
          <w:lang w:val="ro-RO"/>
        </w:rPr>
        <w:t>Reprezentant Legal</w:t>
      </w:r>
    </w:p>
    <w:p w:rsidR="00B26AC1" w:rsidRPr="00D77E27" w:rsidRDefault="00B26AC1" w:rsidP="00B26AC1">
      <w:pPr>
        <w:jc w:val="both"/>
        <w:rPr>
          <w:rFonts w:cs="Calibri"/>
          <w:sz w:val="24"/>
          <w:szCs w:val="24"/>
          <w:lang w:val="ro-RO"/>
        </w:rPr>
      </w:pPr>
      <w:r w:rsidRPr="00D77E27">
        <w:rPr>
          <w:rFonts w:cs="Calibri"/>
          <w:sz w:val="24"/>
          <w:szCs w:val="24"/>
          <w:lang w:val="ro-RO"/>
        </w:rPr>
        <w:t>(Nume/prenume)</w:t>
      </w:r>
    </w:p>
    <w:p w:rsidR="00B26AC1" w:rsidRPr="00D77E27" w:rsidRDefault="00B26AC1" w:rsidP="00B26AC1">
      <w:pPr>
        <w:jc w:val="both"/>
        <w:rPr>
          <w:rFonts w:cs="Calibri"/>
          <w:sz w:val="24"/>
          <w:szCs w:val="24"/>
          <w:lang w:val="ro-RO"/>
        </w:rPr>
      </w:pPr>
      <w:r w:rsidRPr="00D77E27">
        <w:rPr>
          <w:rFonts w:cs="Calibri"/>
          <w:sz w:val="24"/>
          <w:szCs w:val="24"/>
          <w:lang w:val="ro-RO"/>
        </w:rPr>
        <w:t>...............</w:t>
      </w:r>
      <w:r>
        <w:rPr>
          <w:rFonts w:cs="Calibri"/>
          <w:sz w:val="24"/>
          <w:szCs w:val="24"/>
          <w:lang w:val="ro-RO"/>
        </w:rPr>
        <w:t>...........</w:t>
      </w:r>
      <w:r w:rsidRPr="00D77E27">
        <w:rPr>
          <w:rFonts w:cs="Calibri"/>
          <w:sz w:val="24"/>
          <w:szCs w:val="24"/>
          <w:lang w:val="ro-RO"/>
        </w:rPr>
        <w:t>........................</w:t>
      </w:r>
    </w:p>
    <w:p w:rsidR="00B26AC1" w:rsidRPr="00D77E27" w:rsidRDefault="00B26AC1" w:rsidP="00B26AC1">
      <w:pPr>
        <w:jc w:val="both"/>
        <w:rPr>
          <w:rFonts w:cs="Calibri"/>
          <w:sz w:val="24"/>
          <w:szCs w:val="24"/>
          <w:lang w:val="ro-RO"/>
        </w:rPr>
      </w:pPr>
      <w:r>
        <w:rPr>
          <w:rFonts w:cs="Calibri"/>
          <w:sz w:val="24"/>
          <w:szCs w:val="24"/>
          <w:lang w:val="ro-RO"/>
        </w:rPr>
        <w:t>Semnă</w:t>
      </w:r>
      <w:r w:rsidRPr="00D77E27">
        <w:rPr>
          <w:rFonts w:cs="Calibri"/>
          <w:sz w:val="24"/>
          <w:szCs w:val="24"/>
          <w:lang w:val="ro-RO"/>
        </w:rPr>
        <w:t>tura………</w:t>
      </w:r>
      <w:r>
        <w:rPr>
          <w:rFonts w:cs="Calibri"/>
          <w:sz w:val="24"/>
          <w:szCs w:val="24"/>
          <w:lang w:val="ro-RO"/>
        </w:rPr>
        <w:t>...........</w:t>
      </w:r>
      <w:r w:rsidRPr="00D77E27">
        <w:rPr>
          <w:rFonts w:cs="Calibri"/>
          <w:sz w:val="24"/>
          <w:szCs w:val="24"/>
          <w:lang w:val="ro-RO"/>
        </w:rPr>
        <w:t>…………..</w:t>
      </w:r>
    </w:p>
    <w:p w:rsidR="00B26AC1" w:rsidRPr="00D77E27" w:rsidRDefault="00B26AC1" w:rsidP="00B26AC1">
      <w:pPr>
        <w:jc w:val="both"/>
        <w:rPr>
          <w:rFonts w:cs="Calibri"/>
          <w:sz w:val="24"/>
          <w:szCs w:val="24"/>
          <w:lang w:val="ro-RO"/>
        </w:rPr>
      </w:pPr>
      <w:r w:rsidRPr="00D77E27">
        <w:rPr>
          <w:rFonts w:cs="Calibri"/>
          <w:sz w:val="24"/>
          <w:szCs w:val="24"/>
          <w:lang w:val="ro-RO"/>
        </w:rPr>
        <w:t>Data ..............</w:t>
      </w:r>
      <w:r>
        <w:rPr>
          <w:rFonts w:cs="Calibri"/>
          <w:sz w:val="24"/>
          <w:szCs w:val="24"/>
          <w:lang w:val="ro-RO"/>
        </w:rPr>
        <w:t>.</w:t>
      </w:r>
      <w:r w:rsidRPr="00D77E27">
        <w:rPr>
          <w:rFonts w:cs="Calibri"/>
          <w:sz w:val="24"/>
          <w:szCs w:val="24"/>
          <w:lang w:val="ro-RO"/>
        </w:rPr>
        <w:t>.........................</w:t>
      </w: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B26AC1" w:rsidRDefault="00B26AC1" w:rsidP="00385D96">
      <w:pPr>
        <w:spacing w:after="0" w:line="240" w:lineRule="auto"/>
        <w:jc w:val="right"/>
        <w:rPr>
          <w:b/>
          <w:sz w:val="24"/>
          <w:szCs w:val="24"/>
          <w:lang w:val="ro-RO"/>
        </w:rPr>
      </w:pPr>
    </w:p>
    <w:p w:rsidR="00385D96" w:rsidRPr="004902C1" w:rsidRDefault="00385D96" w:rsidP="00385D96">
      <w:pPr>
        <w:spacing w:after="0" w:line="240" w:lineRule="auto"/>
        <w:jc w:val="right"/>
        <w:rPr>
          <w:b/>
          <w:sz w:val="12"/>
          <w:szCs w:val="12"/>
          <w:lang w:val="ro-RO"/>
        </w:rPr>
      </w:pPr>
    </w:p>
    <w:p w:rsidR="00385D96" w:rsidRPr="00985EFD" w:rsidRDefault="00385D96" w:rsidP="00385D96">
      <w:pPr>
        <w:spacing w:after="0" w:line="240" w:lineRule="auto"/>
        <w:jc w:val="both"/>
        <w:rPr>
          <w:sz w:val="8"/>
          <w:szCs w:val="8"/>
          <w:lang w:val="ro-RO"/>
        </w:rPr>
      </w:pPr>
    </w:p>
    <w:p w:rsidR="00385D96" w:rsidRPr="00B26AC1" w:rsidRDefault="00385D96" w:rsidP="00385D96">
      <w:pPr>
        <w:shd w:val="clear" w:color="auto" w:fill="385623"/>
        <w:jc w:val="both"/>
        <w:rPr>
          <w:color w:val="FFFFFF"/>
          <w:sz w:val="24"/>
          <w:szCs w:val="24"/>
          <w:lang w:val="ro-RO"/>
        </w:rPr>
      </w:pPr>
      <w:r w:rsidRPr="00B26AC1">
        <w:rPr>
          <w:rFonts w:eastAsia="Times New Roman" w:cs="Times New Roman"/>
          <w:b/>
          <w:bCs/>
          <w:color w:val="FFFFFF"/>
          <w:sz w:val="24"/>
          <w:szCs w:val="24"/>
          <w:lang w:val="ro-RO" w:eastAsia="ro-RO" w:bidi="ar-SA"/>
        </w:rPr>
        <w:lastRenderedPageBreak/>
        <w:t>DECLARAȚIE PRIVIND PRELUCRAREA DATELOR CU CARACTER PERSONAL</w:t>
      </w:r>
      <w:bookmarkStart w:id="0" w:name="_GoBack"/>
      <w:bookmarkEnd w:id="0"/>
      <w:r w:rsidR="00B26AC1">
        <w:rPr>
          <w:rFonts w:eastAsia="Times New Roman" w:cs="Times New Roman"/>
          <w:b/>
          <w:bCs/>
          <w:color w:val="FFFFFF"/>
          <w:sz w:val="24"/>
          <w:szCs w:val="24"/>
          <w:lang w:val="ro-RO" w:eastAsia="ro-RO" w:bidi="ar-SA"/>
        </w:rPr>
        <w:t xml:space="preserve"> GAL FS-TP</w:t>
      </w:r>
    </w:p>
    <w:p w:rsidR="00385D96" w:rsidRPr="004902C1" w:rsidRDefault="00385D96" w:rsidP="00385D96">
      <w:pPr>
        <w:spacing w:after="0"/>
        <w:jc w:val="both"/>
        <w:rPr>
          <w:sz w:val="12"/>
          <w:szCs w:val="12"/>
          <w:lang w:val="ro-RO"/>
        </w:rPr>
      </w:pPr>
    </w:p>
    <w:p w:rsidR="00385D96" w:rsidRDefault="00385D96" w:rsidP="00385D96">
      <w:pPr>
        <w:spacing w:after="0" w:line="276" w:lineRule="auto"/>
        <w:jc w:val="both"/>
        <w:rPr>
          <w:rFonts w:eastAsia="Times New Roman" w:cs="Times New Roman"/>
          <w:color w:val="000000"/>
          <w:szCs w:val="22"/>
          <w:lang w:val="ro-RO" w:eastAsia="ro-RO" w:bidi="ar-SA"/>
        </w:rPr>
      </w:pPr>
      <w:r w:rsidRPr="001F5857">
        <w:rPr>
          <w:rFonts w:eastAsia="Times New Roman" w:cs="Times New Roman"/>
          <w:b/>
          <w:color w:val="000000"/>
          <w:szCs w:val="22"/>
          <w:lang w:val="ro-RO" w:eastAsia="ro-RO" w:bidi="ar-SA"/>
        </w:rPr>
        <w:t>Asociația Grupul de Acțiune Locală Făgărașul de Sud - Ținutul Posadelor</w:t>
      </w:r>
      <w:r w:rsidRPr="00985EFD">
        <w:rPr>
          <w:rFonts w:eastAsia="Times New Roman" w:cs="Times New Roman"/>
          <w:color w:val="000000"/>
          <w:szCs w:val="22"/>
          <w:lang w:val="ro-RO" w:eastAsia="ro-RO" w:bidi="ar-SA"/>
        </w:rPr>
        <w:t xml:space="preserve"> </w:t>
      </w:r>
      <w:r w:rsidRPr="001F5857">
        <w:rPr>
          <w:rFonts w:eastAsia="Times New Roman" w:cs="Times New Roman"/>
          <w:b/>
          <w:color w:val="000000"/>
          <w:szCs w:val="22"/>
          <w:lang w:val="ro-RO" w:eastAsia="ro-RO" w:bidi="ar-SA"/>
        </w:rPr>
        <w:t>(GAL FS-TP)</w:t>
      </w:r>
      <w:r>
        <w:rPr>
          <w:rFonts w:eastAsia="Times New Roman" w:cs="Times New Roman"/>
          <w:color w:val="000000"/>
          <w:szCs w:val="22"/>
          <w:lang w:val="ro-RO" w:eastAsia="ro-RO" w:bidi="ar-SA"/>
        </w:rPr>
        <w:t xml:space="preserve"> </w:t>
      </w:r>
      <w:r w:rsidRPr="00985EFD">
        <w:rPr>
          <w:rFonts w:eastAsia="Times New Roman" w:cs="Times New Roman"/>
          <w:color w:val="000000"/>
          <w:szCs w:val="22"/>
          <w:lang w:val="ro-RO" w:eastAsia="ro-RO" w:bidi="ar-SA"/>
        </w:rPr>
        <w:t xml:space="preserve">cu </w:t>
      </w:r>
      <w:r w:rsidRPr="001F5857">
        <w:rPr>
          <w:rFonts w:eastAsia="Times New Roman" w:cs="Times New Roman"/>
          <w:b/>
          <w:color w:val="000000"/>
          <w:szCs w:val="22"/>
          <w:lang w:val="ro-RO" w:eastAsia="ro-RO" w:bidi="ar-SA"/>
        </w:rPr>
        <w:t>sediul</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î</w:t>
      </w:r>
      <w:r w:rsidRPr="00985EFD">
        <w:rPr>
          <w:rFonts w:eastAsia="Times New Roman" w:cs="Times New Roman"/>
          <w:color w:val="000000"/>
          <w:szCs w:val="22"/>
          <w:lang w:val="ro-RO" w:eastAsia="ro-RO" w:bidi="ar-SA"/>
        </w:rPr>
        <w:t>n Bulevardul Alexandru Ioan Cuza,</w:t>
      </w:r>
      <w:r>
        <w:rPr>
          <w:rFonts w:eastAsia="Times New Roman" w:cs="Times New Roman"/>
          <w:color w:val="000000"/>
          <w:szCs w:val="22"/>
          <w:lang w:val="ro-RO" w:eastAsia="ro-RO" w:bidi="ar-SA"/>
        </w:rPr>
        <w:t xml:space="preserve"> </w:t>
      </w:r>
      <w:r w:rsidRPr="00985EFD">
        <w:rPr>
          <w:rFonts w:eastAsia="Times New Roman" w:cs="Times New Roman"/>
          <w:color w:val="000000"/>
          <w:szCs w:val="22"/>
          <w:lang w:val="ro-RO" w:eastAsia="ro-RO" w:bidi="ar-SA"/>
        </w:rPr>
        <w:t>nr 4,</w:t>
      </w:r>
      <w:r>
        <w:rPr>
          <w:rFonts w:eastAsia="Times New Roman" w:cs="Times New Roman"/>
          <w:color w:val="000000"/>
          <w:szCs w:val="22"/>
          <w:lang w:val="ro-RO" w:eastAsia="ro-RO" w:bidi="ar-SA"/>
        </w:rPr>
        <w:t xml:space="preserve"> Comuna </w:t>
      </w:r>
      <w:r w:rsidRPr="00985EFD">
        <w:rPr>
          <w:rFonts w:eastAsia="Times New Roman" w:cs="Times New Roman"/>
          <w:color w:val="000000"/>
          <w:szCs w:val="22"/>
          <w:lang w:val="ro-RO" w:eastAsia="ro-RO" w:bidi="ar-SA"/>
        </w:rPr>
        <w:t>Domnești</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jude</w:t>
      </w:r>
      <w:r>
        <w:rPr>
          <w:rFonts w:eastAsia="Times New Roman" w:cs="Times New Roman"/>
          <w:color w:val="000000"/>
          <w:szCs w:val="22"/>
          <w:lang w:val="ro-RO" w:eastAsia="ro-RO" w:bidi="ar-SA"/>
        </w:rPr>
        <w:t>țul</w:t>
      </w:r>
      <w:r w:rsidRPr="00985EFD">
        <w:rPr>
          <w:rFonts w:eastAsia="Times New Roman" w:cs="Times New Roman"/>
          <w:color w:val="000000"/>
          <w:szCs w:val="22"/>
          <w:lang w:val="ro-RO" w:eastAsia="ro-RO" w:bidi="ar-SA"/>
        </w:rPr>
        <w:t xml:space="preserve"> Arge</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 xml:space="preserve">Cod poștal </w:t>
      </w:r>
      <w:r w:rsidRPr="00985EFD">
        <w:rPr>
          <w:rFonts w:eastAsia="Times New Roman" w:cs="Times New Roman"/>
          <w:color w:val="000000"/>
          <w:szCs w:val="22"/>
          <w:lang w:val="ro-RO" w:eastAsia="ro-RO" w:bidi="ar-SA"/>
        </w:rPr>
        <w:t xml:space="preserve">117370, </w:t>
      </w:r>
      <w:r w:rsidRPr="001F5857">
        <w:rPr>
          <w:rFonts w:eastAsia="Times New Roman" w:cs="Times New Roman"/>
          <w:b/>
          <w:color w:val="000000"/>
          <w:szCs w:val="22"/>
          <w:lang w:val="ro-RO" w:eastAsia="ro-RO" w:bidi="ar-SA"/>
        </w:rPr>
        <w:t>telefon</w:t>
      </w:r>
      <w:r>
        <w:rPr>
          <w:rFonts w:eastAsia="Times New Roman" w:cs="Times New Roman"/>
          <w:b/>
          <w:color w:val="000000"/>
          <w:szCs w:val="22"/>
          <w:lang w:val="ro-RO" w:eastAsia="ro-RO" w:bidi="ar-SA"/>
        </w:rPr>
        <w:t>:</w:t>
      </w:r>
      <w:r w:rsidRPr="00985EFD">
        <w:rPr>
          <w:rFonts w:eastAsia="Times New Roman" w:cs="Times New Roman"/>
          <w:color w:val="000000"/>
          <w:szCs w:val="22"/>
          <w:lang w:val="ro-RO" w:eastAsia="ro-RO" w:bidi="ar-SA"/>
        </w:rPr>
        <w:t xml:space="preserve"> (+40)</w:t>
      </w:r>
      <w:r>
        <w:rPr>
          <w:rFonts w:eastAsia="Times New Roman" w:cs="Times New Roman"/>
          <w:color w:val="000000"/>
          <w:szCs w:val="22"/>
          <w:lang w:val="ro-RO" w:eastAsia="ro-RO" w:bidi="ar-SA"/>
        </w:rPr>
        <w:t xml:space="preserve"> 0</w:t>
      </w:r>
      <w:r w:rsidRPr="00985EFD">
        <w:rPr>
          <w:rFonts w:eastAsia="Times New Roman" w:cs="Times New Roman"/>
          <w:color w:val="000000"/>
          <w:szCs w:val="22"/>
          <w:lang w:val="ro-RO" w:eastAsia="ro-RO" w:bidi="ar-SA"/>
        </w:rPr>
        <w:t>348</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520</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389</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w:t>
      </w:r>
      <w:r w:rsidRPr="001F5857">
        <w:rPr>
          <w:rFonts w:eastAsia="Times New Roman" w:cs="Times New Roman"/>
          <w:b/>
          <w:color w:val="000000"/>
          <w:szCs w:val="22"/>
          <w:lang w:val="ro-RO" w:eastAsia="ro-RO" w:bidi="ar-SA"/>
        </w:rPr>
        <w:t>e-mail</w:t>
      </w:r>
      <w:r>
        <w:rPr>
          <w:rFonts w:eastAsia="Times New Roman" w:cs="Times New Roman"/>
          <w:b/>
          <w:color w:val="000000"/>
          <w:szCs w:val="22"/>
          <w:lang w:val="ro-RO" w:eastAsia="ro-RO" w:bidi="ar-SA"/>
        </w:rPr>
        <w:t>:</w:t>
      </w:r>
      <w:r>
        <w:rPr>
          <w:rFonts w:eastAsia="Times New Roman" w:cs="Times New Roman"/>
          <w:color w:val="000000"/>
          <w:szCs w:val="22"/>
          <w:lang w:val="ro-RO" w:eastAsia="ro-RO" w:bidi="ar-SA"/>
        </w:rPr>
        <w:t xml:space="preserve"> </w:t>
      </w:r>
      <w:hyperlink r:id="rId12" w:history="1">
        <w:r w:rsidRPr="001F5857">
          <w:rPr>
            <w:rStyle w:val="Hyperlink"/>
            <w:rFonts w:eastAsia="Times New Roman" w:cs="Times New Roman"/>
            <w:szCs w:val="22"/>
            <w:lang w:val="ro-RO" w:eastAsia="ro-RO" w:bidi="ar-SA"/>
          </w:rPr>
          <w:t>tinutulposadelor@gmail.com</w:t>
        </w:r>
      </w:hyperlink>
      <w:r>
        <w:rPr>
          <w:rFonts w:eastAsia="Times New Roman" w:cs="Times New Roman"/>
          <w:color w:val="000000"/>
          <w:szCs w:val="22"/>
          <w:lang w:val="ro-RO" w:eastAsia="ro-RO" w:bidi="ar-SA"/>
        </w:rPr>
        <w:t xml:space="preserve">, </w:t>
      </w:r>
      <w:r w:rsidRPr="00985EFD">
        <w:rPr>
          <w:rFonts w:eastAsia="Times New Roman" w:cs="Times New Roman"/>
          <w:color w:val="000000"/>
          <w:szCs w:val="22"/>
          <w:lang w:val="ro-RO" w:eastAsia="ro-RO" w:bidi="ar-SA"/>
        </w:rPr>
        <w:t>colectează și prelucrează date cu caracter personal în conformitate cu prevederile Regulamentului UE nr. 679/2016 privind protecția persoanelor fizice în ceea ce privește prelucrarea datelor cu caracter personal și libera circulație a acestor date.</w:t>
      </w:r>
      <w:r>
        <w:rPr>
          <w:rFonts w:eastAsia="Times New Roman" w:cs="Times New Roman"/>
          <w:color w:val="000000"/>
          <w:szCs w:val="22"/>
          <w:lang w:val="ro-RO" w:eastAsia="ro-RO" w:bidi="ar-SA"/>
        </w:rPr>
        <w:t xml:space="preserve"> </w:t>
      </w:r>
      <w:r w:rsidRPr="00985EFD">
        <w:rPr>
          <w:rFonts w:eastAsia="Times New Roman" w:cs="Times New Roman"/>
          <w:color w:val="000000"/>
          <w:szCs w:val="22"/>
          <w:lang w:val="ro-RO" w:eastAsia="ro-RO" w:bidi="ar-SA"/>
        </w:rPr>
        <w:t>Prin acest document, Asocia</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ia G</w:t>
      </w:r>
      <w:r>
        <w:rPr>
          <w:rFonts w:eastAsia="Times New Roman" w:cs="Times New Roman"/>
          <w:color w:val="000000"/>
          <w:szCs w:val="22"/>
          <w:lang w:val="ro-RO" w:eastAsia="ro-RO" w:bidi="ar-SA"/>
        </w:rPr>
        <w:t xml:space="preserve">AL FS-TP </w:t>
      </w:r>
      <w:r w:rsidRPr="00985EFD">
        <w:rPr>
          <w:rFonts w:eastAsia="Times New Roman" w:cs="Times New Roman"/>
          <w:color w:val="000000"/>
          <w:szCs w:val="22"/>
          <w:lang w:val="ro-RO" w:eastAsia="ro-RO" w:bidi="ar-SA"/>
        </w:rPr>
        <w:t>informează persoanele vizate ale căror date sunt colectate cu privire la modul în care sunt utilizate aceste date și despre drepturile care li se cuvin.</w:t>
      </w:r>
    </w:p>
    <w:p w:rsidR="00385D96" w:rsidRPr="001F5857" w:rsidRDefault="00385D96" w:rsidP="00385D96">
      <w:pPr>
        <w:spacing w:after="0" w:line="276" w:lineRule="auto"/>
        <w:jc w:val="both"/>
        <w:rPr>
          <w:rFonts w:eastAsia="Times New Roman" w:cs="Times New Roman"/>
          <w:b/>
          <w:color w:val="000000"/>
          <w:szCs w:val="22"/>
          <w:lang w:val="ro-RO" w:eastAsia="ro-RO" w:bidi="ar-SA"/>
        </w:rPr>
      </w:pPr>
      <w:r w:rsidRPr="001F5857">
        <w:rPr>
          <w:rFonts w:eastAsia="Times New Roman" w:cs="Times New Roman"/>
          <w:b/>
          <w:color w:val="000000"/>
          <w:szCs w:val="22"/>
          <w:lang w:val="ro-RO" w:eastAsia="ro-RO" w:bidi="ar-SA"/>
        </w:rPr>
        <w:t>a) Date de contact</w:t>
      </w:r>
      <w:r>
        <w:rPr>
          <w:rFonts w:eastAsia="Times New Roman" w:cs="Times New Roman"/>
          <w:b/>
          <w:color w:val="000000"/>
          <w:szCs w:val="22"/>
          <w:lang w:val="ro-RO" w:eastAsia="ro-RO" w:bidi="ar-SA"/>
        </w:rPr>
        <w:t>:</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Asocia</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ia Grupul de Ac</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iune Local</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 xml:space="preserve"> F</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g</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ra</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 xml:space="preserve">ul de Sud </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inutul Posadelor</w:t>
      </w:r>
      <w:r>
        <w:rPr>
          <w:rFonts w:eastAsia="Times New Roman" w:cs="Times New Roman"/>
          <w:color w:val="000000"/>
          <w:szCs w:val="22"/>
          <w:lang w:val="ro-RO" w:eastAsia="ro-RO" w:bidi="ar-SA"/>
        </w:rPr>
        <w:t xml:space="preserve"> (GAL FS-TP)</w:t>
      </w:r>
      <w:r w:rsidRPr="00985EFD">
        <w:rPr>
          <w:rFonts w:eastAsia="Times New Roman" w:cs="Times New Roman"/>
          <w:color w:val="000000"/>
          <w:szCs w:val="22"/>
          <w:lang w:val="ro-RO" w:eastAsia="ro-RO" w:bidi="ar-SA"/>
        </w:rPr>
        <w:t xml:space="preserve"> </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Adresa: Bulevardul Alexandru Ioan Cuza,</w:t>
      </w:r>
      <w:r>
        <w:rPr>
          <w:rFonts w:eastAsia="Times New Roman" w:cs="Times New Roman"/>
          <w:color w:val="000000"/>
          <w:szCs w:val="22"/>
          <w:lang w:val="ro-RO" w:eastAsia="ro-RO" w:bidi="ar-SA"/>
        </w:rPr>
        <w:t xml:space="preserve"> </w:t>
      </w:r>
      <w:r w:rsidRPr="00985EFD">
        <w:rPr>
          <w:rFonts w:eastAsia="Times New Roman" w:cs="Times New Roman"/>
          <w:color w:val="000000"/>
          <w:szCs w:val="22"/>
          <w:lang w:val="ro-RO" w:eastAsia="ro-RO" w:bidi="ar-SA"/>
        </w:rPr>
        <w:t>nr 4,</w:t>
      </w:r>
      <w:r>
        <w:rPr>
          <w:rFonts w:eastAsia="Times New Roman" w:cs="Times New Roman"/>
          <w:color w:val="000000"/>
          <w:szCs w:val="22"/>
          <w:lang w:val="ro-RO" w:eastAsia="ro-RO" w:bidi="ar-SA"/>
        </w:rPr>
        <w:t xml:space="preserve"> Comuna </w:t>
      </w:r>
      <w:r w:rsidRPr="00985EFD">
        <w:rPr>
          <w:rFonts w:eastAsia="Times New Roman" w:cs="Times New Roman"/>
          <w:color w:val="000000"/>
          <w:szCs w:val="22"/>
          <w:lang w:val="ro-RO" w:eastAsia="ro-RO" w:bidi="ar-SA"/>
        </w:rPr>
        <w:t>Domnești</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jude</w:t>
      </w:r>
      <w:r>
        <w:rPr>
          <w:rFonts w:eastAsia="Times New Roman" w:cs="Times New Roman"/>
          <w:color w:val="000000"/>
          <w:szCs w:val="22"/>
          <w:lang w:val="ro-RO" w:eastAsia="ro-RO" w:bidi="ar-SA"/>
        </w:rPr>
        <w:t>țul</w:t>
      </w:r>
      <w:r w:rsidRPr="00985EFD">
        <w:rPr>
          <w:rFonts w:eastAsia="Times New Roman" w:cs="Times New Roman"/>
          <w:color w:val="000000"/>
          <w:szCs w:val="22"/>
          <w:lang w:val="ro-RO" w:eastAsia="ro-RO" w:bidi="ar-SA"/>
        </w:rPr>
        <w:t xml:space="preserve"> Arge</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 xml:space="preserve">Cod poștal </w:t>
      </w:r>
      <w:r w:rsidRPr="00985EFD">
        <w:rPr>
          <w:rFonts w:eastAsia="Times New Roman" w:cs="Times New Roman"/>
          <w:color w:val="000000"/>
          <w:szCs w:val="22"/>
          <w:lang w:val="ro-RO" w:eastAsia="ro-RO" w:bidi="ar-SA"/>
        </w:rPr>
        <w:t>117370</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Tel: (+40)</w:t>
      </w:r>
      <w:r>
        <w:rPr>
          <w:rFonts w:eastAsia="Times New Roman" w:cs="Times New Roman"/>
          <w:color w:val="000000"/>
          <w:szCs w:val="22"/>
          <w:lang w:val="ro-RO" w:eastAsia="ro-RO" w:bidi="ar-SA"/>
        </w:rPr>
        <w:t xml:space="preserve"> 0</w:t>
      </w:r>
      <w:r w:rsidRPr="00985EFD">
        <w:rPr>
          <w:rFonts w:eastAsia="Times New Roman" w:cs="Times New Roman"/>
          <w:color w:val="000000"/>
          <w:szCs w:val="22"/>
          <w:lang w:val="ro-RO" w:eastAsia="ro-RO" w:bidi="ar-SA"/>
        </w:rPr>
        <w:t>348</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520</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389</w:t>
      </w:r>
    </w:p>
    <w:p w:rsidR="00385D96" w:rsidRPr="00AD13F0" w:rsidRDefault="00385D96" w:rsidP="00385D96">
      <w:pPr>
        <w:spacing w:after="0" w:line="276" w:lineRule="auto"/>
        <w:jc w:val="both"/>
        <w:rPr>
          <w:rFonts w:eastAsia="Times New Roman" w:cs="Times New Roman"/>
          <w:color w:val="000000"/>
          <w:szCs w:val="22"/>
          <w:lang w:val="ro-RO" w:eastAsia="ro-RO" w:bidi="ar-SA"/>
        </w:rPr>
      </w:pPr>
      <w:r>
        <w:rPr>
          <w:rFonts w:eastAsia="Times New Roman" w:cs="Times New Roman"/>
          <w:color w:val="000000"/>
          <w:szCs w:val="22"/>
          <w:lang w:val="ro-RO" w:eastAsia="ro-RO" w:bidi="ar-SA"/>
        </w:rPr>
        <w:t>E-</w:t>
      </w:r>
      <w:r w:rsidRPr="00985EFD">
        <w:rPr>
          <w:rFonts w:eastAsia="Times New Roman" w:cs="Times New Roman"/>
          <w:color w:val="000000"/>
          <w:szCs w:val="22"/>
          <w:lang w:val="ro-RO" w:eastAsia="ro-RO" w:bidi="ar-SA"/>
        </w:rPr>
        <w:t xml:space="preserve">mail: </w:t>
      </w:r>
      <w:hyperlink r:id="rId13" w:history="1">
        <w:r w:rsidRPr="00AD13F0">
          <w:rPr>
            <w:rStyle w:val="Hyperlink"/>
            <w:rFonts w:eastAsia="Times New Roman" w:cs="Times New Roman"/>
            <w:szCs w:val="22"/>
            <w:lang w:val="ro-RO" w:eastAsia="ro-RO" w:bidi="ar-SA"/>
          </w:rPr>
          <w:t>tinutulposadelor@gmail.com</w:t>
        </w:r>
      </w:hyperlink>
    </w:p>
    <w:p w:rsidR="00385D96" w:rsidRPr="00AD13F0" w:rsidRDefault="00385D96" w:rsidP="00385D96">
      <w:pPr>
        <w:spacing w:after="0" w:line="276" w:lineRule="auto"/>
        <w:jc w:val="both"/>
        <w:rPr>
          <w:rFonts w:eastAsia="Times New Roman" w:cs="Times New Roman"/>
          <w:color w:val="000000"/>
          <w:szCs w:val="22"/>
          <w:lang w:val="ro-RO" w:eastAsia="ro-RO" w:bidi="ar-SA"/>
        </w:rPr>
      </w:pPr>
      <w:r w:rsidRPr="00AD13F0">
        <w:rPr>
          <w:rFonts w:eastAsia="Times New Roman" w:cs="Times New Roman"/>
          <w:color w:val="000000"/>
          <w:szCs w:val="22"/>
          <w:lang w:val="ro-RO" w:eastAsia="ro-RO" w:bidi="ar-SA"/>
        </w:rPr>
        <w:t xml:space="preserve">Web site: </w:t>
      </w:r>
      <w:hyperlink r:id="rId14" w:history="1">
        <w:r w:rsidRPr="00AD13F0">
          <w:rPr>
            <w:rStyle w:val="Hyperlink"/>
            <w:rFonts w:eastAsia="Times New Roman" w:cs="Times New Roman"/>
            <w:szCs w:val="22"/>
            <w:lang w:val="ro-RO" w:eastAsia="ro-RO" w:bidi="ar-SA"/>
          </w:rPr>
          <w:t>www.gal-tinutulposadelor.ro</w:t>
        </w:r>
      </w:hyperlink>
    </w:p>
    <w:p w:rsidR="00385D96" w:rsidRPr="00AD13F0" w:rsidRDefault="00385D96" w:rsidP="00385D96">
      <w:pPr>
        <w:spacing w:after="0" w:line="276" w:lineRule="auto"/>
        <w:jc w:val="both"/>
        <w:rPr>
          <w:rFonts w:eastAsia="Times New Roman" w:cs="Times New Roman"/>
          <w:b/>
          <w:color w:val="000000"/>
          <w:szCs w:val="22"/>
          <w:lang w:val="ro-RO" w:eastAsia="ro-RO" w:bidi="ar-SA"/>
        </w:rPr>
      </w:pPr>
      <w:r w:rsidRPr="00AD13F0">
        <w:rPr>
          <w:rFonts w:eastAsia="Times New Roman" w:cs="Times New Roman"/>
          <w:b/>
          <w:color w:val="000000"/>
          <w:szCs w:val="22"/>
          <w:lang w:val="ro-RO" w:eastAsia="ro-RO" w:bidi="ar-SA"/>
        </w:rPr>
        <w:t>b) Date de contact ale responsabilului cu protecția datelor:</w:t>
      </w:r>
    </w:p>
    <w:p w:rsidR="00385D96" w:rsidRPr="00AD13F0" w:rsidRDefault="00385D96" w:rsidP="00385D96">
      <w:pPr>
        <w:spacing w:after="0" w:line="276" w:lineRule="auto"/>
        <w:jc w:val="both"/>
        <w:rPr>
          <w:rFonts w:eastAsia="Times New Roman" w:cs="Times New Roman"/>
          <w:color w:val="000000"/>
          <w:szCs w:val="22"/>
          <w:lang w:val="ro-RO" w:eastAsia="ro-RO" w:bidi="ar-SA"/>
        </w:rPr>
      </w:pPr>
      <w:r w:rsidRPr="00AD13F0">
        <w:rPr>
          <w:rFonts w:eastAsia="Times New Roman" w:cs="Times New Roman"/>
          <w:color w:val="000000"/>
          <w:szCs w:val="22"/>
          <w:lang w:val="ro-RO" w:eastAsia="ro-RO" w:bidi="ar-SA"/>
        </w:rPr>
        <w:t xml:space="preserve">E-mail: </w:t>
      </w:r>
      <w:hyperlink r:id="rId15" w:history="1">
        <w:r w:rsidRPr="00AD13F0">
          <w:rPr>
            <w:rStyle w:val="Hyperlink"/>
            <w:rFonts w:eastAsia="Times New Roman" w:cs="Times New Roman"/>
            <w:szCs w:val="22"/>
            <w:lang w:val="ro-RO" w:eastAsia="ro-RO" w:bidi="ar-SA"/>
          </w:rPr>
          <w:t>office@gal-tinutulposadelor.ro</w:t>
        </w:r>
      </w:hyperlink>
    </w:p>
    <w:p w:rsidR="00385D96" w:rsidRPr="00AD13F0" w:rsidRDefault="00385D96" w:rsidP="00385D96">
      <w:pPr>
        <w:spacing w:after="0" w:line="276" w:lineRule="auto"/>
        <w:jc w:val="both"/>
        <w:rPr>
          <w:rFonts w:eastAsia="Times New Roman" w:cs="Times New Roman"/>
          <w:color w:val="000000"/>
          <w:szCs w:val="22"/>
          <w:lang w:val="ro-RO" w:eastAsia="ro-RO" w:bidi="ar-SA"/>
        </w:rPr>
      </w:pPr>
      <w:r w:rsidRPr="00AD13F0">
        <w:rPr>
          <w:rFonts w:eastAsia="Times New Roman" w:cs="Times New Roman"/>
          <w:color w:val="000000"/>
          <w:szCs w:val="22"/>
          <w:lang w:val="ro-RO" w:eastAsia="ro-RO" w:bidi="ar-SA"/>
        </w:rPr>
        <w:t>Adresa: Bulevardul Alexandru Ioan Cuza,</w:t>
      </w:r>
      <w:r>
        <w:rPr>
          <w:rFonts w:eastAsia="Times New Roman" w:cs="Times New Roman"/>
          <w:color w:val="000000"/>
          <w:szCs w:val="22"/>
          <w:lang w:val="ro-RO" w:eastAsia="ro-RO" w:bidi="ar-SA"/>
        </w:rPr>
        <w:t xml:space="preserve"> </w:t>
      </w:r>
      <w:r w:rsidRPr="00AD13F0">
        <w:rPr>
          <w:rFonts w:eastAsia="Times New Roman" w:cs="Times New Roman"/>
          <w:color w:val="000000"/>
          <w:szCs w:val="22"/>
          <w:lang w:val="ro-RO" w:eastAsia="ro-RO" w:bidi="ar-SA"/>
        </w:rPr>
        <w:t>nr 4,</w:t>
      </w:r>
      <w:r>
        <w:rPr>
          <w:rFonts w:eastAsia="Times New Roman" w:cs="Times New Roman"/>
          <w:color w:val="000000"/>
          <w:szCs w:val="22"/>
          <w:lang w:val="ro-RO" w:eastAsia="ro-RO" w:bidi="ar-SA"/>
        </w:rPr>
        <w:t xml:space="preserve"> Comuna </w:t>
      </w:r>
      <w:r w:rsidRPr="00AD13F0">
        <w:rPr>
          <w:rFonts w:eastAsia="Times New Roman" w:cs="Times New Roman"/>
          <w:color w:val="000000"/>
          <w:szCs w:val="22"/>
          <w:lang w:val="ro-RO" w:eastAsia="ro-RO" w:bidi="ar-SA"/>
        </w:rPr>
        <w:t>Domnești, jude</w:t>
      </w:r>
      <w:r>
        <w:rPr>
          <w:rFonts w:eastAsia="Times New Roman" w:cs="Times New Roman"/>
          <w:color w:val="000000"/>
          <w:szCs w:val="22"/>
          <w:lang w:val="ro-RO" w:eastAsia="ro-RO" w:bidi="ar-SA"/>
        </w:rPr>
        <w:t>țul</w:t>
      </w:r>
      <w:r w:rsidRPr="00AD13F0">
        <w:rPr>
          <w:rFonts w:eastAsia="Times New Roman" w:cs="Times New Roman"/>
          <w:color w:val="000000"/>
          <w:szCs w:val="22"/>
          <w:lang w:val="ro-RO" w:eastAsia="ro-RO" w:bidi="ar-SA"/>
        </w:rPr>
        <w:t xml:space="preserve"> Arge</w:t>
      </w:r>
      <w:r>
        <w:rPr>
          <w:rFonts w:eastAsia="Times New Roman" w:cs="Times New Roman"/>
          <w:color w:val="000000"/>
          <w:szCs w:val="22"/>
          <w:lang w:val="ro-RO" w:eastAsia="ro-RO" w:bidi="ar-SA"/>
        </w:rPr>
        <w:t>ș</w:t>
      </w:r>
      <w:r w:rsidRPr="00AD13F0">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 xml:space="preserve">Cod poștal </w:t>
      </w:r>
      <w:r w:rsidRPr="00AD13F0">
        <w:rPr>
          <w:rFonts w:eastAsia="Times New Roman" w:cs="Times New Roman"/>
          <w:color w:val="000000"/>
          <w:szCs w:val="22"/>
          <w:lang w:val="ro-RO" w:eastAsia="ro-RO" w:bidi="ar-SA"/>
        </w:rPr>
        <w:t>117370</w:t>
      </w:r>
    </w:p>
    <w:p w:rsidR="00385D96" w:rsidRDefault="00385D96" w:rsidP="00385D96">
      <w:pPr>
        <w:spacing w:after="0" w:line="276" w:lineRule="auto"/>
        <w:jc w:val="both"/>
        <w:rPr>
          <w:rFonts w:eastAsia="Times New Roman" w:cs="Times New Roman"/>
          <w:color w:val="000000"/>
          <w:szCs w:val="22"/>
          <w:lang w:val="ro-RO" w:eastAsia="ro-RO" w:bidi="ar-SA"/>
        </w:rPr>
      </w:pPr>
      <w:r w:rsidRPr="00AD13F0">
        <w:rPr>
          <w:rFonts w:eastAsia="Times New Roman" w:cs="Times New Roman"/>
          <w:color w:val="000000"/>
          <w:szCs w:val="22"/>
          <w:lang w:val="ro-RO" w:eastAsia="ro-RO" w:bidi="ar-SA"/>
        </w:rPr>
        <w:t>Număr de telefon: (+40) 348</w:t>
      </w:r>
      <w:r>
        <w:rPr>
          <w:rFonts w:eastAsia="Times New Roman" w:cs="Times New Roman"/>
          <w:color w:val="000000"/>
          <w:szCs w:val="22"/>
          <w:lang w:val="ro-RO" w:eastAsia="ro-RO" w:bidi="ar-SA"/>
        </w:rPr>
        <w:t>.</w:t>
      </w:r>
      <w:r w:rsidRPr="00AD13F0">
        <w:rPr>
          <w:rFonts w:eastAsia="Times New Roman" w:cs="Times New Roman"/>
          <w:color w:val="000000"/>
          <w:szCs w:val="22"/>
          <w:lang w:val="ro-RO" w:eastAsia="ro-RO" w:bidi="ar-SA"/>
        </w:rPr>
        <w:t>520</w:t>
      </w:r>
      <w:r>
        <w:rPr>
          <w:rFonts w:eastAsia="Times New Roman" w:cs="Times New Roman"/>
          <w:color w:val="000000"/>
          <w:szCs w:val="22"/>
          <w:lang w:val="ro-RO" w:eastAsia="ro-RO" w:bidi="ar-SA"/>
        </w:rPr>
        <w:t>.</w:t>
      </w:r>
      <w:r w:rsidRPr="00AD13F0">
        <w:rPr>
          <w:rFonts w:eastAsia="Times New Roman" w:cs="Times New Roman"/>
          <w:color w:val="000000"/>
          <w:szCs w:val="22"/>
          <w:lang w:val="ro-RO" w:eastAsia="ro-RO" w:bidi="ar-SA"/>
        </w:rPr>
        <w:t>389</w:t>
      </w:r>
    </w:p>
    <w:p w:rsidR="00385D96" w:rsidRPr="00AD13F0" w:rsidRDefault="00385D96" w:rsidP="00385D96">
      <w:pPr>
        <w:spacing w:after="0" w:line="276" w:lineRule="auto"/>
        <w:jc w:val="both"/>
        <w:rPr>
          <w:rFonts w:eastAsia="Times New Roman" w:cs="Times New Roman"/>
          <w:b/>
          <w:color w:val="000000"/>
          <w:szCs w:val="22"/>
          <w:lang w:val="ro-RO" w:eastAsia="ro-RO" w:bidi="ar-SA"/>
        </w:rPr>
      </w:pPr>
      <w:r w:rsidRPr="00AD13F0">
        <w:rPr>
          <w:rFonts w:eastAsia="Times New Roman" w:cs="Times New Roman"/>
          <w:b/>
          <w:color w:val="000000"/>
          <w:szCs w:val="22"/>
          <w:lang w:val="ro-RO" w:eastAsia="ro-RO" w:bidi="ar-SA"/>
        </w:rPr>
        <w:t xml:space="preserve">c) Scopurile prelucrării datelor cu caracter personal </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Asocia</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ia Grupul de Ac</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iune Local</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 xml:space="preserve"> F</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g</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ra</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 xml:space="preserve">ul de Sud </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inutul Posadelor colectează date cu caracter personal, pe care le poate prelucra în scopuri precum implementarea tehnică, implementarea financiară (plata), monitorizare</w:t>
      </w:r>
      <w:r>
        <w:rPr>
          <w:rFonts w:eastAsia="Times New Roman" w:cs="Times New Roman"/>
          <w:color w:val="000000"/>
          <w:szCs w:val="22"/>
          <w:lang w:val="ro-RO" w:eastAsia="ro-RO" w:bidi="ar-SA"/>
        </w:rPr>
        <w:t>a</w:t>
      </w:r>
      <w:r w:rsidRPr="00985EFD">
        <w:rPr>
          <w:rFonts w:eastAsia="Times New Roman" w:cs="Times New Roman"/>
          <w:color w:val="000000"/>
          <w:szCs w:val="22"/>
          <w:lang w:val="ro-RO" w:eastAsia="ro-RO" w:bidi="ar-SA"/>
        </w:rPr>
        <w:t xml:space="preserve"> pentru PNDR, raportare privind implementarea </w:t>
      </w:r>
      <w:r>
        <w:rPr>
          <w:rFonts w:eastAsia="Times New Roman" w:cs="Times New Roman"/>
          <w:color w:val="000000"/>
          <w:szCs w:val="22"/>
          <w:lang w:val="ro-RO" w:eastAsia="ro-RO" w:bidi="ar-SA"/>
        </w:rPr>
        <w:t>S</w:t>
      </w:r>
      <w:r w:rsidRPr="00985EFD">
        <w:rPr>
          <w:rFonts w:eastAsia="Times New Roman" w:cs="Times New Roman"/>
          <w:color w:val="000000"/>
          <w:szCs w:val="22"/>
          <w:lang w:val="ro-RO" w:eastAsia="ro-RO" w:bidi="ar-SA"/>
        </w:rPr>
        <w:t xml:space="preserve">trategiei de </w:t>
      </w:r>
      <w:r>
        <w:rPr>
          <w:rFonts w:eastAsia="Times New Roman" w:cs="Times New Roman"/>
          <w:color w:val="000000"/>
          <w:szCs w:val="22"/>
          <w:lang w:val="ro-RO" w:eastAsia="ro-RO" w:bidi="ar-SA"/>
        </w:rPr>
        <w:t>D</w:t>
      </w:r>
      <w:r w:rsidRPr="00985EFD">
        <w:rPr>
          <w:rFonts w:eastAsia="Times New Roman" w:cs="Times New Roman"/>
          <w:color w:val="000000"/>
          <w:szCs w:val="22"/>
          <w:lang w:val="ro-RO" w:eastAsia="ro-RO" w:bidi="ar-SA"/>
        </w:rPr>
        <w:t xml:space="preserve">ezvoltare </w:t>
      </w:r>
      <w:r>
        <w:rPr>
          <w:rFonts w:eastAsia="Times New Roman" w:cs="Times New Roman"/>
          <w:color w:val="000000"/>
          <w:szCs w:val="22"/>
          <w:lang w:val="ro-RO" w:eastAsia="ro-RO" w:bidi="ar-SA"/>
        </w:rPr>
        <w:t>L</w:t>
      </w:r>
      <w:r w:rsidRPr="00985EFD">
        <w:rPr>
          <w:rFonts w:eastAsia="Times New Roman" w:cs="Times New Roman"/>
          <w:color w:val="000000"/>
          <w:szCs w:val="22"/>
          <w:lang w:val="ro-RO" w:eastAsia="ro-RO" w:bidi="ar-SA"/>
        </w:rPr>
        <w:t>ocal</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 Astfel, prelucrarea datelor personale se realizează fără a fi limitativ, pentru următoarele: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primirea cererilor de finanțare;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verificarea cererilor de finanțare;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selectarea proiectelor finanțate;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stabilirea obligațiilor contractuale;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efectuarea vizitelor pe teren;</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verificarea procedurilor de atribuire efectuate de beneficiari;</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raportarea progresului măsurilor;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autorizarea plății către beneficiari;</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efectuarea plății către beneficiari;</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înregistrarea angajamentelor de plată și a plăților;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managementul informatic al plăților realizate către beneficiarii proiectelor;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informare și promovare a PNDR.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xml:space="preserve">Temeiul prelucrării este constituit din </w:t>
      </w:r>
      <w:r>
        <w:rPr>
          <w:rFonts w:eastAsia="Times New Roman" w:cs="Times New Roman"/>
          <w:color w:val="000000"/>
          <w:szCs w:val="22"/>
          <w:lang w:val="ro-RO" w:eastAsia="ro-RO" w:bidi="ar-SA"/>
        </w:rPr>
        <w:t>C</w:t>
      </w:r>
      <w:r w:rsidRPr="00985EFD">
        <w:rPr>
          <w:rFonts w:eastAsia="Times New Roman" w:cs="Times New Roman"/>
          <w:color w:val="000000"/>
          <w:szCs w:val="22"/>
          <w:lang w:val="ro-RO" w:eastAsia="ro-RO" w:bidi="ar-SA"/>
        </w:rPr>
        <w:t xml:space="preserve">ererea de finanțare, </w:t>
      </w:r>
      <w:r>
        <w:rPr>
          <w:rFonts w:eastAsia="Times New Roman" w:cs="Times New Roman"/>
          <w:color w:val="000000"/>
          <w:szCs w:val="22"/>
          <w:lang w:val="ro-RO" w:eastAsia="ro-RO" w:bidi="ar-SA"/>
        </w:rPr>
        <w:t>C</w:t>
      </w:r>
      <w:r w:rsidRPr="00985EFD">
        <w:rPr>
          <w:rFonts w:eastAsia="Times New Roman" w:cs="Times New Roman"/>
          <w:color w:val="000000"/>
          <w:szCs w:val="22"/>
          <w:lang w:val="ro-RO" w:eastAsia="ro-RO" w:bidi="ar-SA"/>
        </w:rPr>
        <w:t xml:space="preserve">ontractul de finanțare, și prevederile legale aplicabile. Astfel, pentru a facilita desfășurarea activităților aflate în legătură cu </w:t>
      </w:r>
      <w:r>
        <w:rPr>
          <w:rFonts w:eastAsia="Times New Roman" w:cs="Times New Roman"/>
          <w:color w:val="000000"/>
          <w:szCs w:val="22"/>
          <w:lang w:val="ro-RO" w:eastAsia="ro-RO" w:bidi="ar-SA"/>
        </w:rPr>
        <w:t>C</w:t>
      </w:r>
      <w:r w:rsidRPr="00985EFD">
        <w:rPr>
          <w:rFonts w:eastAsia="Times New Roman" w:cs="Times New Roman"/>
          <w:color w:val="000000"/>
          <w:szCs w:val="22"/>
          <w:lang w:val="ro-RO" w:eastAsia="ro-RO" w:bidi="ar-SA"/>
        </w:rPr>
        <w:t xml:space="preserve">ererea de finanțare, </w:t>
      </w:r>
      <w:r>
        <w:rPr>
          <w:rFonts w:eastAsia="Times New Roman" w:cs="Times New Roman"/>
          <w:color w:val="000000"/>
          <w:szCs w:val="22"/>
          <w:lang w:val="ro-RO" w:eastAsia="ro-RO" w:bidi="ar-SA"/>
        </w:rPr>
        <w:t>C</w:t>
      </w:r>
      <w:r w:rsidRPr="00985EFD">
        <w:rPr>
          <w:rFonts w:eastAsia="Times New Roman" w:cs="Times New Roman"/>
          <w:color w:val="000000"/>
          <w:szCs w:val="22"/>
          <w:lang w:val="ro-RO" w:eastAsia="ro-RO" w:bidi="ar-SA"/>
        </w:rPr>
        <w:t>ontractul de finanțare, și în vederea îndeplinirii obligațiilor legale, comunicăm aceste date către autorități publice, terți sau împuterniciți.</w:t>
      </w:r>
    </w:p>
    <w:p w:rsidR="00385D96" w:rsidRPr="000E4B4F" w:rsidRDefault="00385D96" w:rsidP="00385D96">
      <w:pPr>
        <w:spacing w:after="0" w:line="276" w:lineRule="auto"/>
        <w:jc w:val="both"/>
        <w:rPr>
          <w:rFonts w:eastAsia="Times New Roman" w:cs="Times New Roman"/>
          <w:b/>
          <w:color w:val="000000"/>
          <w:szCs w:val="22"/>
          <w:lang w:val="ro-RO" w:eastAsia="ro-RO" w:bidi="ar-SA"/>
        </w:rPr>
      </w:pPr>
      <w:r w:rsidRPr="000E4B4F">
        <w:rPr>
          <w:rFonts w:eastAsia="Times New Roman" w:cs="Times New Roman"/>
          <w:b/>
          <w:color w:val="000000"/>
          <w:szCs w:val="22"/>
          <w:lang w:val="ro-RO" w:eastAsia="ro-RO" w:bidi="ar-SA"/>
        </w:rPr>
        <w:t>d) Destinatari ai datelor cu caracter personal</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În fluxul de procesare și stocare, datele cu caracter personal ar putea fi transferate, după caz, următoarelor categorii de destinatari:</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lastRenderedPageBreak/>
        <w:t>• Furnizori, prestatori, terți sau împuterniciți implicați în mod direct sau indirect în procesele aferente scopurilor mai sus menționate (furnizori de servicii IT, furnizori de servicii de consultanță etc.)</w:t>
      </w:r>
      <w:r>
        <w:rPr>
          <w:rFonts w:eastAsia="Times New Roman" w:cs="Times New Roman"/>
          <w:color w:val="000000"/>
          <w:szCs w:val="22"/>
          <w:lang w:val="ro-RO" w:eastAsia="ro-RO" w:bidi="ar-SA"/>
        </w:rPr>
        <w:t>;</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Operatori, titulari de drepturi, autorități publice abilitate de lege sau cu care Asocia</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ia Grupul de Ac</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iune Local</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 xml:space="preserve"> F</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g</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ra</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 xml:space="preserve">ul de Sud </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 xml:space="preserve">inutul Posadelor a încheiat contracte </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i/sau protocoale de colaborare în scopul îndeplinirii atribuțiilor specifice conferite de legislația europeană și națională</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Comisia Europeană, în scopul monitorizării și controlului privind Programul PNDR.</w:t>
      </w:r>
    </w:p>
    <w:p w:rsidR="00385D96" w:rsidRPr="000E4B4F" w:rsidRDefault="00385D96" w:rsidP="00385D96">
      <w:pPr>
        <w:spacing w:after="0" w:line="276" w:lineRule="auto"/>
        <w:jc w:val="both"/>
        <w:rPr>
          <w:rFonts w:eastAsia="Times New Roman" w:cs="Times New Roman"/>
          <w:b/>
          <w:color w:val="000000"/>
          <w:szCs w:val="22"/>
          <w:lang w:val="ro-RO" w:eastAsia="ro-RO" w:bidi="ar-SA"/>
        </w:rPr>
      </w:pPr>
      <w:r w:rsidRPr="000E4B4F">
        <w:rPr>
          <w:rFonts w:eastAsia="Times New Roman" w:cs="Times New Roman"/>
          <w:b/>
          <w:color w:val="000000"/>
          <w:szCs w:val="22"/>
          <w:lang w:val="ro-RO" w:eastAsia="ro-RO" w:bidi="ar-SA"/>
        </w:rPr>
        <w:t>e) Transferul datelor în afara țării</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Datele dumneavoastră ar putea fi transferate în exteriorul țării către Comisia Europeană, conform legislației europene aplicabile.</w:t>
      </w:r>
    </w:p>
    <w:p w:rsidR="00385D96" w:rsidRPr="000E4B4F" w:rsidRDefault="00385D96" w:rsidP="00385D96">
      <w:pPr>
        <w:spacing w:after="0" w:line="276" w:lineRule="auto"/>
        <w:jc w:val="both"/>
        <w:rPr>
          <w:rFonts w:eastAsia="Times New Roman" w:cs="Times New Roman"/>
          <w:b/>
          <w:color w:val="000000"/>
          <w:szCs w:val="22"/>
          <w:lang w:val="ro-RO" w:eastAsia="ro-RO" w:bidi="ar-SA"/>
        </w:rPr>
      </w:pPr>
      <w:r w:rsidRPr="000E4B4F">
        <w:rPr>
          <w:rFonts w:eastAsia="Times New Roman" w:cs="Times New Roman"/>
          <w:b/>
          <w:color w:val="000000"/>
          <w:szCs w:val="22"/>
          <w:lang w:val="ro-RO" w:eastAsia="ro-RO" w:bidi="ar-SA"/>
        </w:rPr>
        <w:t>f) Perioada stocării datelor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Toate datele cu caracter personal colectate vor fi stocate numai atât timp cât este necesar, luând în considerare durata contractuală până la îndeplinirea obligațiilor contractuale, respectiv a scopului, și (plus) termenele de arhivare prevăzute de dispozițiile legale în materie, și/sau atât cât este necesar pentru a ne exercita drepturile legitime (și drepturile legitime ale altor persoane).</w:t>
      </w:r>
    </w:p>
    <w:p w:rsidR="00385D96" w:rsidRPr="000E4B4F" w:rsidRDefault="00385D96" w:rsidP="00385D96">
      <w:pPr>
        <w:spacing w:after="0" w:line="276" w:lineRule="auto"/>
        <w:jc w:val="both"/>
        <w:rPr>
          <w:rFonts w:eastAsia="Times New Roman" w:cs="Times New Roman"/>
          <w:b/>
          <w:color w:val="000000"/>
          <w:szCs w:val="22"/>
          <w:lang w:val="ro-RO" w:eastAsia="ro-RO" w:bidi="ar-SA"/>
        </w:rPr>
      </w:pPr>
      <w:r w:rsidRPr="000E4B4F">
        <w:rPr>
          <w:rFonts w:eastAsia="Times New Roman" w:cs="Times New Roman"/>
          <w:b/>
          <w:color w:val="000000"/>
          <w:szCs w:val="22"/>
          <w:lang w:val="ro-RO" w:eastAsia="ro-RO" w:bidi="ar-SA"/>
        </w:rPr>
        <w:t>g) Drepturile persoanei vizate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Persoanele vizate ale căror date cu caracter personal sunt colectate de către Asocia</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ia Grupul de Ac</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iune Local</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 xml:space="preserve"> F</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g</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ra</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 xml:space="preserve">ul de Sud </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inutul Posadelor au următoarele drepturi, conform legislației în domeniu:</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xml:space="preserve">• dreptul de acces; </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la rectificarea datelor;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la ștergerea datelor („dreptul de a fi uitat");</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la restricționarea prelucrării;</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la portabilitatea datelor;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la opoziție;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drepturi cu privire la procesul decizional individual automatizat, inclusiv crearea de profiluri;</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la retragerea consimțământului în cazul prelucrării în scop de informare sau promovare;</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de a depune o plângere în fața unei autorități de supraveghere a prelucrării datelor cu caracter personal;</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la o cale de atac judiciară;</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 dreptul de a fi notificat de către operator.</w:t>
      </w:r>
    </w:p>
    <w:p w:rsidR="00385D96" w:rsidRDefault="00385D96" w:rsidP="00385D96">
      <w:pPr>
        <w:spacing w:after="0" w:line="276"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Prin prezenta, declar că am fost informat de către Asocia</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ia Grupul de Ac</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iune Local</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 xml:space="preserve"> F</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g</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ra</w:t>
      </w:r>
      <w:r>
        <w:rPr>
          <w:rFonts w:eastAsia="Times New Roman" w:cs="Times New Roman"/>
          <w:color w:val="000000"/>
          <w:szCs w:val="22"/>
          <w:lang w:val="ro-RO" w:eastAsia="ro-RO" w:bidi="ar-SA"/>
        </w:rPr>
        <w:t>ș</w:t>
      </w:r>
      <w:r w:rsidRPr="00985EFD">
        <w:rPr>
          <w:rFonts w:eastAsia="Times New Roman" w:cs="Times New Roman"/>
          <w:color w:val="000000"/>
          <w:szCs w:val="22"/>
          <w:lang w:val="ro-RO" w:eastAsia="ro-RO" w:bidi="ar-SA"/>
        </w:rPr>
        <w:t xml:space="preserve">ul de Sud </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 xml:space="preserve"> </w:t>
      </w:r>
      <w:r>
        <w:rPr>
          <w:rFonts w:eastAsia="Times New Roman" w:cs="Times New Roman"/>
          <w:color w:val="000000"/>
          <w:szCs w:val="22"/>
          <w:lang w:val="ro-RO" w:eastAsia="ro-RO" w:bidi="ar-SA"/>
        </w:rPr>
        <w:t>Ț</w:t>
      </w:r>
      <w:r w:rsidRPr="00985EFD">
        <w:rPr>
          <w:rFonts w:eastAsia="Times New Roman" w:cs="Times New Roman"/>
          <w:color w:val="000000"/>
          <w:szCs w:val="22"/>
          <w:lang w:val="ro-RO" w:eastAsia="ro-RO" w:bidi="ar-SA"/>
        </w:rPr>
        <w:t>inutul Posadelor cu privire la prelucrarea datelor cu caracter personal.</w:t>
      </w:r>
    </w:p>
    <w:p w:rsidR="00385D96" w:rsidRDefault="00385D96" w:rsidP="00385D96">
      <w:pPr>
        <w:spacing w:after="0" w:line="360" w:lineRule="auto"/>
        <w:jc w:val="both"/>
        <w:rPr>
          <w:rFonts w:eastAsia="Times New Roman" w:cs="Times New Roman"/>
          <w:b/>
          <w:color w:val="000000"/>
          <w:szCs w:val="22"/>
          <w:lang w:val="ro-RO" w:eastAsia="ro-RO" w:bidi="ar-SA"/>
        </w:rPr>
      </w:pPr>
      <w:r w:rsidRPr="00985EFD">
        <w:rPr>
          <w:rFonts w:eastAsia="Times New Roman" w:cs="Times New Roman"/>
          <w:color w:val="000000"/>
          <w:szCs w:val="22"/>
          <w:lang w:val="ro-RO" w:eastAsia="ro-RO" w:bidi="ar-SA"/>
        </w:rPr>
        <w:br/>
      </w:r>
      <w:r>
        <w:rPr>
          <w:rFonts w:eastAsia="Times New Roman" w:cs="Times New Roman"/>
          <w:b/>
          <w:color w:val="000000"/>
          <w:szCs w:val="22"/>
          <w:lang w:val="ro-RO" w:eastAsia="ro-RO" w:bidi="ar-SA"/>
        </w:rPr>
        <w:t>SOLICITANT: .......................................................................................</w:t>
      </w:r>
    </w:p>
    <w:p w:rsidR="00385D96" w:rsidRPr="004902C1" w:rsidRDefault="00385D96" w:rsidP="00385D96">
      <w:pPr>
        <w:spacing w:after="0" w:line="360" w:lineRule="auto"/>
        <w:jc w:val="both"/>
        <w:rPr>
          <w:rFonts w:eastAsia="Times New Roman" w:cs="Times New Roman"/>
          <w:b/>
          <w:color w:val="000000"/>
          <w:szCs w:val="22"/>
          <w:lang w:val="ro-RO" w:eastAsia="ro-RO" w:bidi="ar-SA"/>
        </w:rPr>
      </w:pPr>
      <w:r w:rsidRPr="004902C1">
        <w:rPr>
          <w:rFonts w:eastAsia="Times New Roman" w:cs="Times New Roman"/>
          <w:b/>
          <w:color w:val="000000"/>
          <w:szCs w:val="22"/>
          <w:lang w:val="ro-RO" w:eastAsia="ro-RO" w:bidi="ar-SA"/>
        </w:rPr>
        <w:t>Reprezentant Legal</w:t>
      </w:r>
    </w:p>
    <w:p w:rsidR="00385D96" w:rsidRDefault="00385D96" w:rsidP="00385D96">
      <w:pPr>
        <w:spacing w:after="0" w:line="360"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Nume/prenume</w:t>
      </w:r>
      <w:r>
        <w:rPr>
          <w:rFonts w:eastAsia="Times New Roman" w:cs="Times New Roman"/>
          <w:color w:val="000000"/>
          <w:szCs w:val="22"/>
          <w:lang w:val="ro-RO" w:eastAsia="ro-RO" w:bidi="ar-SA"/>
        </w:rPr>
        <w:t xml:space="preserve"> </w:t>
      </w:r>
      <w:r w:rsidRPr="00985EFD">
        <w:rPr>
          <w:rFonts w:eastAsia="Times New Roman" w:cs="Times New Roman"/>
          <w:color w:val="000000"/>
          <w:szCs w:val="22"/>
          <w:lang w:val="ro-RO" w:eastAsia="ro-RO" w:bidi="ar-SA"/>
        </w:rPr>
        <w:t>.......................</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w:t>
      </w:r>
    </w:p>
    <w:p w:rsidR="00385D96" w:rsidRDefault="00385D96" w:rsidP="00385D96">
      <w:pPr>
        <w:spacing w:after="0" w:line="360"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Semn</w:t>
      </w:r>
      <w:r>
        <w:rPr>
          <w:rFonts w:eastAsia="Times New Roman" w:cs="Times New Roman"/>
          <w:color w:val="000000"/>
          <w:szCs w:val="22"/>
          <w:lang w:val="ro-RO" w:eastAsia="ro-RO" w:bidi="ar-SA"/>
        </w:rPr>
        <w:t>ă</w:t>
      </w:r>
      <w:r w:rsidRPr="00985EFD">
        <w:rPr>
          <w:rFonts w:eastAsia="Times New Roman" w:cs="Times New Roman"/>
          <w:color w:val="000000"/>
          <w:szCs w:val="22"/>
          <w:lang w:val="ro-RO" w:eastAsia="ro-RO" w:bidi="ar-SA"/>
        </w:rPr>
        <w:t>tura</w:t>
      </w:r>
      <w:r>
        <w:rPr>
          <w:rFonts w:eastAsia="Times New Roman" w:cs="Times New Roman"/>
          <w:color w:val="000000"/>
          <w:szCs w:val="22"/>
          <w:lang w:val="ro-RO" w:eastAsia="ro-RO" w:bidi="ar-SA"/>
        </w:rPr>
        <w:t xml:space="preserve"> </w:t>
      </w:r>
      <w:r w:rsidRPr="00985EFD">
        <w:rPr>
          <w:rFonts w:eastAsia="Times New Roman" w:cs="Times New Roman"/>
          <w:color w:val="000000"/>
          <w:szCs w:val="22"/>
          <w:lang w:val="ro-RO" w:eastAsia="ro-RO" w:bidi="ar-SA"/>
        </w:rPr>
        <w:t>……</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w:t>
      </w:r>
    </w:p>
    <w:p w:rsidR="00385D96" w:rsidRPr="00385D96" w:rsidRDefault="00385D96" w:rsidP="00385D96">
      <w:pPr>
        <w:spacing w:after="0" w:line="360" w:lineRule="auto"/>
        <w:jc w:val="both"/>
        <w:rPr>
          <w:rFonts w:eastAsia="Times New Roman" w:cs="Times New Roman"/>
          <w:color w:val="000000"/>
          <w:szCs w:val="22"/>
          <w:lang w:val="ro-RO" w:eastAsia="ro-RO" w:bidi="ar-SA"/>
        </w:rPr>
      </w:pPr>
      <w:r w:rsidRPr="00985EFD">
        <w:rPr>
          <w:rFonts w:eastAsia="Times New Roman" w:cs="Times New Roman"/>
          <w:color w:val="000000"/>
          <w:szCs w:val="22"/>
          <w:lang w:val="ro-RO" w:eastAsia="ro-RO" w:bidi="ar-SA"/>
        </w:rPr>
        <w:t>Data ................................</w:t>
      </w:r>
      <w:r>
        <w:rPr>
          <w:rFonts w:eastAsia="Times New Roman" w:cs="Times New Roman"/>
          <w:color w:val="000000"/>
          <w:szCs w:val="22"/>
          <w:lang w:val="ro-RO" w:eastAsia="ro-RO" w:bidi="ar-SA"/>
        </w:rPr>
        <w:t>..........</w:t>
      </w:r>
      <w:r w:rsidRPr="00985EFD">
        <w:rPr>
          <w:rFonts w:eastAsia="Times New Roman" w:cs="Times New Roman"/>
          <w:color w:val="000000"/>
          <w:szCs w:val="22"/>
          <w:lang w:val="ro-RO" w:eastAsia="ro-RO" w:bidi="ar-SA"/>
        </w:rPr>
        <w:t>.......</w:t>
      </w:r>
    </w:p>
    <w:sectPr w:rsidR="00385D96" w:rsidRPr="00385D96" w:rsidSect="00385D96">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43E0B"/>
    <w:multiLevelType w:val="hybridMultilevel"/>
    <w:tmpl w:val="569862BC"/>
    <w:lvl w:ilvl="0" w:tplc="C06CA2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86039"/>
    <w:multiLevelType w:val="hybridMultilevel"/>
    <w:tmpl w:val="8BEC7544"/>
    <w:lvl w:ilvl="0" w:tplc="586CC3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8757C"/>
    <w:multiLevelType w:val="hybridMultilevel"/>
    <w:tmpl w:val="B6020F96"/>
    <w:lvl w:ilvl="0" w:tplc="586CC3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2"/>
  </w:compat>
  <w:rsids>
    <w:rsidRoot w:val="00385D96"/>
    <w:rsid w:val="002A4E91"/>
    <w:rsid w:val="00304802"/>
    <w:rsid w:val="00306502"/>
    <w:rsid w:val="00385D96"/>
    <w:rsid w:val="006511DC"/>
    <w:rsid w:val="00721F7A"/>
    <w:rsid w:val="008A4106"/>
    <w:rsid w:val="009D3E7D"/>
    <w:rsid w:val="00B26AC1"/>
    <w:rsid w:val="00C17D62"/>
    <w:rsid w:val="00C432C9"/>
    <w:rsid w:val="00FA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C9C8D-95C7-45A5-9B6D-5BE1BD14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96"/>
    <w:pPr>
      <w:spacing w:after="160" w:line="259" w:lineRule="auto"/>
    </w:pPr>
    <w:rPr>
      <w:rFonts w:ascii="Calibri" w:eastAsia="Calibri" w:hAnsi="Calibri" w:cs="Microsoft Himalaya"/>
      <w:szCs w:val="32"/>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5D96"/>
    <w:rPr>
      <w:color w:val="0000FF"/>
      <w:u w:val="single"/>
    </w:rPr>
  </w:style>
  <w:style w:type="paragraph" w:styleId="Header">
    <w:name w:val="header"/>
    <w:aliases w:val="Glava - napis, Char1,Char1,Char1 Char1 Char,Char1 Char1"/>
    <w:basedOn w:val="Normal"/>
    <w:link w:val="HeaderChar"/>
    <w:unhideWhenUsed/>
    <w:rsid w:val="00385D96"/>
    <w:pPr>
      <w:tabs>
        <w:tab w:val="center" w:pos="4680"/>
        <w:tab w:val="right" w:pos="9360"/>
      </w:tabs>
      <w:spacing w:after="0" w:line="240" w:lineRule="auto"/>
    </w:pPr>
    <w:rPr>
      <w:rFonts w:ascii="Times New Roman" w:eastAsia="Times New Roman" w:hAnsi="Times New Roman" w:cs="Times New Roman"/>
      <w:sz w:val="20"/>
      <w:szCs w:val="20"/>
      <w:lang w:bidi="ar-SA"/>
    </w:rPr>
  </w:style>
  <w:style w:type="character" w:customStyle="1" w:styleId="HeaderChar">
    <w:name w:val="Header Char"/>
    <w:aliases w:val="Glava - napis Char, Char1 Char,Char1 Char,Char1 Char1 Char Char,Char1 Char1 Char1"/>
    <w:basedOn w:val="DefaultParagraphFont"/>
    <w:link w:val="Header"/>
    <w:rsid w:val="00385D9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17D62"/>
    <w:rPr>
      <w:sz w:val="16"/>
      <w:szCs w:val="16"/>
    </w:rPr>
  </w:style>
  <w:style w:type="paragraph" w:styleId="CommentText">
    <w:name w:val="annotation text"/>
    <w:basedOn w:val="Normal"/>
    <w:link w:val="CommentTextChar"/>
    <w:uiPriority w:val="99"/>
    <w:semiHidden/>
    <w:unhideWhenUsed/>
    <w:rsid w:val="00C17D62"/>
    <w:pPr>
      <w:spacing w:line="240" w:lineRule="auto"/>
    </w:pPr>
    <w:rPr>
      <w:sz w:val="20"/>
      <w:szCs w:val="29"/>
    </w:rPr>
  </w:style>
  <w:style w:type="character" w:customStyle="1" w:styleId="CommentTextChar">
    <w:name w:val="Comment Text Char"/>
    <w:basedOn w:val="DefaultParagraphFont"/>
    <w:link w:val="CommentText"/>
    <w:uiPriority w:val="99"/>
    <w:semiHidden/>
    <w:rsid w:val="00C17D62"/>
    <w:rPr>
      <w:rFonts w:ascii="Calibri" w:eastAsia="Calibri" w:hAnsi="Calibri" w:cs="Microsoft Himalaya"/>
      <w:sz w:val="20"/>
      <w:szCs w:val="29"/>
      <w:lang w:bidi="bo-CN"/>
    </w:rPr>
  </w:style>
  <w:style w:type="paragraph" w:styleId="CommentSubject">
    <w:name w:val="annotation subject"/>
    <w:basedOn w:val="CommentText"/>
    <w:next w:val="CommentText"/>
    <w:link w:val="CommentSubjectChar"/>
    <w:uiPriority w:val="99"/>
    <w:semiHidden/>
    <w:unhideWhenUsed/>
    <w:rsid w:val="00C17D62"/>
    <w:rPr>
      <w:b/>
      <w:bCs/>
    </w:rPr>
  </w:style>
  <w:style w:type="character" w:customStyle="1" w:styleId="CommentSubjectChar">
    <w:name w:val="Comment Subject Char"/>
    <w:basedOn w:val="CommentTextChar"/>
    <w:link w:val="CommentSubject"/>
    <w:uiPriority w:val="99"/>
    <w:semiHidden/>
    <w:rsid w:val="00C17D62"/>
    <w:rPr>
      <w:rFonts w:ascii="Calibri" w:eastAsia="Calibri" w:hAnsi="Calibri" w:cs="Microsoft Himalaya"/>
      <w:b/>
      <w:bCs/>
      <w:sz w:val="20"/>
      <w:szCs w:val="29"/>
      <w:lang w:bidi="bo-CN"/>
    </w:rPr>
  </w:style>
  <w:style w:type="paragraph" w:styleId="BalloonText">
    <w:name w:val="Balloon Text"/>
    <w:basedOn w:val="Normal"/>
    <w:link w:val="BalloonTextChar"/>
    <w:uiPriority w:val="99"/>
    <w:semiHidden/>
    <w:unhideWhenUsed/>
    <w:rsid w:val="00C17D62"/>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C17D62"/>
    <w:rPr>
      <w:rFonts w:ascii="Segoe UI" w:eastAsia="Calibri" w:hAnsi="Segoe UI" w:cs="Segoe UI"/>
      <w:sz w:val="18"/>
      <w:szCs w:val="26"/>
      <w:lang w:bidi="bo-CN"/>
    </w:rPr>
  </w:style>
  <w:style w:type="paragraph" w:styleId="ListParagraph">
    <w:name w:val="List Paragraph"/>
    <w:basedOn w:val="Normal"/>
    <w:uiPriority w:val="34"/>
    <w:qFormat/>
    <w:rsid w:val="00B26AC1"/>
    <w:pPr>
      <w:ind w:left="720"/>
      <w:contextualSpacing/>
    </w:pPr>
  </w:style>
  <w:style w:type="paragraph" w:customStyle="1" w:styleId="Default">
    <w:name w:val="Default"/>
    <w:rsid w:val="00B26AC1"/>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tinutulposadelor@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tinutulposadelor@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po@afir.info" TargetMode="External"/><Relationship Id="rId5" Type="http://schemas.openxmlformats.org/officeDocument/2006/relationships/webSettings" Target="webSettings.xml"/><Relationship Id="rId15" Type="http://schemas.openxmlformats.org/officeDocument/2006/relationships/hyperlink" Target="mailto:office@gal-tinutulposadelor.ro"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gal-tinutulposadelo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E078-4D86-4372-A1F8-271E1A92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Manuela Grigore</cp:lastModifiedBy>
  <cp:revision>7</cp:revision>
  <dcterms:created xsi:type="dcterms:W3CDTF">2021-04-27T10:34:00Z</dcterms:created>
  <dcterms:modified xsi:type="dcterms:W3CDTF">2021-09-07T06:46:00Z</dcterms:modified>
</cp:coreProperties>
</file>